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FF" w:rsidRDefault="00123F4F">
      <w:pPr>
        <w:pStyle w:val="Teksttreci0"/>
        <w:spacing w:after="100"/>
        <w:jc w:val="center"/>
        <w:rPr>
          <w:noProof/>
        </w:rPr>
      </w:pPr>
      <w:r>
        <w:rPr>
          <w:rStyle w:val="Teksttreci"/>
          <w:b/>
          <w:bCs/>
          <w:noProof/>
        </w:rPr>
        <w:t>INFORMATION ON THE PROCESSING OF PERSONAL DATA UNDER THE ERASMUS+ PROGRAMME</w:t>
      </w:r>
    </w:p>
    <w:p w:rsidR="00637CFF" w:rsidRDefault="00123F4F">
      <w:pPr>
        <w:pStyle w:val="Teksttreci0"/>
        <w:spacing w:after="480"/>
        <w:jc w:val="both"/>
        <w:rPr>
          <w:noProof/>
        </w:rPr>
      </w:pPr>
      <w:r>
        <w:rPr>
          <w:rStyle w:val="Teksttreci"/>
          <w:i/>
          <w:iCs/>
          <w:noProof/>
        </w:rPr>
        <w:t>Pursuant to Article 13 of Regulation (EU) 2016/679 of the European Parliament and of the Council of 27 April 2016 on the protection of natural persons with regard to the processing of personal data and on the free movement of such data, and repealing Directive 95/46/EC (the “GDPR”), please be informed that:</w:t>
      </w:r>
    </w:p>
    <w:p w:rsidR="00637CFF" w:rsidRDefault="00123F4F">
      <w:pPr>
        <w:pStyle w:val="Teksttreci0"/>
        <w:numPr>
          <w:ilvl w:val="0"/>
          <w:numId w:val="1"/>
        </w:numPr>
        <w:tabs>
          <w:tab w:val="left" w:pos="336"/>
        </w:tabs>
        <w:ind w:left="380" w:hanging="380"/>
        <w:jc w:val="both"/>
        <w:rPr>
          <w:noProof/>
        </w:rPr>
      </w:pPr>
      <w:r>
        <w:rPr>
          <w:rStyle w:val="Teksttreci"/>
          <w:noProof/>
        </w:rPr>
        <w:t>The Controller of your personal data is the University of Agriculture</w:t>
      </w:r>
      <w:r>
        <w:rPr>
          <w:rStyle w:val="Teksttreci"/>
          <w:noProof/>
          <w:color w:val="0A0A0A"/>
        </w:rPr>
        <w:t xml:space="preserve"> in Kraków, with its registered office at the following address: Aleja Mickiewicza 21, 31-120 Kraków, e-mail address:</w:t>
      </w:r>
      <w:hyperlink r:id="rId7" w:history="1">
        <w:r>
          <w:rPr>
            <w:rStyle w:val="Teksttreci"/>
            <w:noProof/>
            <w:color w:val="0A0A0A"/>
          </w:rPr>
          <w:t xml:space="preserve"> </w:t>
        </w:r>
        <w:r>
          <w:rPr>
            <w:rStyle w:val="Teksttreci"/>
            <w:noProof/>
            <w:color w:val="0563C1"/>
            <w:u w:val="single"/>
          </w:rPr>
          <w:t>rector@urk.edu.pl</w:t>
        </w:r>
        <w:r>
          <w:rPr>
            <w:rStyle w:val="Teksttreci"/>
            <w:noProof/>
            <w:color w:val="0A0A0A"/>
          </w:rPr>
          <w:t>.</w:t>
        </w:r>
      </w:hyperlink>
    </w:p>
    <w:p w:rsidR="00637CFF" w:rsidRDefault="00123F4F">
      <w:pPr>
        <w:pStyle w:val="Teksttreci0"/>
        <w:numPr>
          <w:ilvl w:val="0"/>
          <w:numId w:val="1"/>
        </w:numPr>
        <w:tabs>
          <w:tab w:val="left" w:pos="336"/>
        </w:tabs>
        <w:ind w:left="380" w:hanging="380"/>
        <w:jc w:val="both"/>
        <w:rPr>
          <w:noProof/>
        </w:rPr>
      </w:pPr>
      <w:r>
        <w:rPr>
          <w:rStyle w:val="Teksttreci"/>
          <w:noProof/>
        </w:rPr>
        <w:t xml:space="preserve">The Controller has appointed a Data Protection Officer, who may be contacted by e-mail to: </w:t>
      </w:r>
      <w:hyperlink r:id="rId8" w:history="1">
        <w:r>
          <w:rPr>
            <w:rStyle w:val="Teksttreci"/>
            <w:noProof/>
            <w:color w:val="0563C1"/>
            <w:u w:val="single"/>
          </w:rPr>
          <w:t>iod@urk.edu.pl</w:t>
        </w:r>
        <w:r>
          <w:rPr>
            <w:rStyle w:val="Teksttreci"/>
            <w:noProof/>
          </w:rPr>
          <w:t>.</w:t>
        </w:r>
      </w:hyperlink>
    </w:p>
    <w:p w:rsidR="00637CFF" w:rsidRDefault="00123F4F" w:rsidP="00D313DA">
      <w:pPr>
        <w:pStyle w:val="Teksttreci0"/>
        <w:numPr>
          <w:ilvl w:val="0"/>
          <w:numId w:val="1"/>
        </w:numPr>
        <w:tabs>
          <w:tab w:val="left" w:pos="336"/>
        </w:tabs>
        <w:ind w:left="380" w:hanging="380"/>
        <w:jc w:val="both"/>
        <w:rPr>
          <w:noProof/>
        </w:rPr>
      </w:pPr>
      <w:r>
        <w:rPr>
          <w:rStyle w:val="Teksttreci"/>
          <w:noProof/>
          <w:color w:val="00000A"/>
        </w:rPr>
        <w:t xml:space="preserve">The legal basis for the processing of your personal data is Article 6(1)(b) and (c) of the GDPR, i.e. the processing of data is necessary for the purpose of concluding and performing the Agreement, including for the purpose of the recruitment, support, service and implementation of the </w:t>
      </w:r>
      <w:r w:rsidR="00D313DA">
        <w:rPr>
          <w:rStyle w:val="Teksttreci"/>
          <w:noProof/>
          <w:color w:val="00000A"/>
        </w:rPr>
        <w:t>visit</w:t>
      </w:r>
      <w:r>
        <w:rPr>
          <w:rStyle w:val="Teksttreci"/>
          <w:noProof/>
          <w:color w:val="00000A"/>
        </w:rPr>
        <w:t xml:space="preserve"> as part of </w:t>
      </w:r>
      <w:r w:rsidR="00D313DA">
        <w:rPr>
          <w:rStyle w:val="Teksttreci"/>
          <w:noProof/>
          <w:color w:val="00000A"/>
        </w:rPr>
        <w:t xml:space="preserve">the </w:t>
      </w:r>
      <w:r>
        <w:rPr>
          <w:rStyle w:val="Teksttreci"/>
          <w:noProof/>
          <w:color w:val="00000A"/>
        </w:rPr>
        <w:t>Erasmus+ programme, as well as for the purpose of fulfilling the Controller's legal obligations, including archiving and accounting obligations.</w:t>
      </w:r>
    </w:p>
    <w:p w:rsidR="00637CFF" w:rsidRDefault="00123F4F">
      <w:pPr>
        <w:pStyle w:val="Teksttreci0"/>
        <w:numPr>
          <w:ilvl w:val="0"/>
          <w:numId w:val="1"/>
        </w:numPr>
        <w:tabs>
          <w:tab w:val="left" w:pos="336"/>
        </w:tabs>
        <w:ind w:left="380" w:hanging="380"/>
        <w:jc w:val="both"/>
        <w:rPr>
          <w:noProof/>
        </w:rPr>
      </w:pPr>
      <w:r>
        <w:rPr>
          <w:rStyle w:val="Teksttreci"/>
          <w:noProof/>
          <w:color w:val="00000A"/>
        </w:rPr>
        <w:t>Your provision of personal data is voluntary, but the refusal to provide such data is equivalent to the inability to participate in the Erasmus+ Programme.</w:t>
      </w:r>
    </w:p>
    <w:p w:rsidR="00637CFF" w:rsidRDefault="00123F4F">
      <w:pPr>
        <w:pStyle w:val="Teksttreci0"/>
        <w:numPr>
          <w:ilvl w:val="0"/>
          <w:numId w:val="1"/>
        </w:numPr>
        <w:tabs>
          <w:tab w:val="left" w:pos="336"/>
        </w:tabs>
        <w:ind w:left="380" w:hanging="380"/>
        <w:jc w:val="both"/>
        <w:rPr>
          <w:noProof/>
        </w:rPr>
      </w:pPr>
      <w:r>
        <w:rPr>
          <w:rStyle w:val="Teksttreci"/>
          <w:noProof/>
          <w:color w:val="00000A"/>
        </w:rPr>
        <w:t xml:space="preserve">Your personal data will be processed during the performance of the Agreement and for the period </w:t>
      </w:r>
      <w:r>
        <w:rPr>
          <w:rStyle w:val="Teksttreci"/>
          <w:noProof/>
        </w:rPr>
        <w:t xml:space="preserve">necessary for the settlement of the project within the framework of the Erasmus+ Programme, as well as for the period of 5 years after the end of the programme for the </w:t>
      </w:r>
      <w:r>
        <w:rPr>
          <w:rStyle w:val="Teksttreci"/>
          <w:noProof/>
          <w:color w:val="00000A"/>
        </w:rPr>
        <w:t>purpose of evaluation and control by the National Agency of the Erasmus+ Programme;</w:t>
      </w:r>
    </w:p>
    <w:p w:rsidR="00637CFF" w:rsidRDefault="00123F4F">
      <w:pPr>
        <w:pStyle w:val="Teksttreci0"/>
        <w:numPr>
          <w:ilvl w:val="0"/>
          <w:numId w:val="1"/>
        </w:numPr>
        <w:tabs>
          <w:tab w:val="left" w:pos="336"/>
        </w:tabs>
        <w:spacing w:after="100"/>
        <w:jc w:val="both"/>
        <w:rPr>
          <w:noProof/>
        </w:rPr>
      </w:pPr>
      <w:r>
        <w:rPr>
          <w:rStyle w:val="Teksttreci"/>
          <w:noProof/>
          <w:color w:val="00000A"/>
        </w:rPr>
        <w:t>Under the GDPR, you have:</w:t>
      </w:r>
    </w:p>
    <w:p w:rsidR="00637CFF" w:rsidRDefault="00123F4F">
      <w:pPr>
        <w:pStyle w:val="Teksttreci0"/>
        <w:numPr>
          <w:ilvl w:val="0"/>
          <w:numId w:val="2"/>
        </w:numPr>
        <w:tabs>
          <w:tab w:val="left" w:pos="1150"/>
        </w:tabs>
        <w:ind w:firstLine="800"/>
        <w:jc w:val="both"/>
        <w:rPr>
          <w:noProof/>
        </w:rPr>
      </w:pPr>
      <w:r>
        <w:rPr>
          <w:rStyle w:val="Teksttreci"/>
          <w:noProof/>
        </w:rPr>
        <w:t>the right to access your data and receive a copy of your data;</w:t>
      </w:r>
    </w:p>
    <w:p w:rsidR="00637CFF" w:rsidRDefault="00123F4F">
      <w:pPr>
        <w:pStyle w:val="Teksttreci0"/>
        <w:numPr>
          <w:ilvl w:val="0"/>
          <w:numId w:val="2"/>
        </w:numPr>
        <w:tabs>
          <w:tab w:val="left" w:pos="1159"/>
        </w:tabs>
        <w:ind w:firstLine="800"/>
        <w:jc w:val="both"/>
        <w:rPr>
          <w:noProof/>
        </w:rPr>
      </w:pPr>
      <w:r>
        <w:rPr>
          <w:rStyle w:val="Teksttreci"/>
          <w:noProof/>
        </w:rPr>
        <w:t>the right to request rectification (correction) of your data;</w:t>
      </w:r>
    </w:p>
    <w:p w:rsidR="00637CFF" w:rsidRDefault="00123F4F">
      <w:pPr>
        <w:pStyle w:val="Teksttreci0"/>
        <w:numPr>
          <w:ilvl w:val="0"/>
          <w:numId w:val="2"/>
        </w:numPr>
        <w:tabs>
          <w:tab w:val="left" w:pos="1150"/>
        </w:tabs>
        <w:ind w:firstLine="800"/>
        <w:jc w:val="both"/>
        <w:rPr>
          <w:noProof/>
        </w:rPr>
      </w:pPr>
      <w:r>
        <w:rPr>
          <w:rStyle w:val="Teksttreci"/>
          <w:noProof/>
        </w:rPr>
        <w:t>the right to request erasure of your data, restriction of data processing;</w:t>
      </w:r>
    </w:p>
    <w:p w:rsidR="00637CFF" w:rsidRDefault="00123F4F">
      <w:pPr>
        <w:pStyle w:val="Teksttreci0"/>
        <w:numPr>
          <w:ilvl w:val="0"/>
          <w:numId w:val="2"/>
        </w:numPr>
        <w:tabs>
          <w:tab w:val="left" w:pos="1154"/>
        </w:tabs>
        <w:ind w:firstLine="800"/>
        <w:jc w:val="both"/>
        <w:rPr>
          <w:noProof/>
        </w:rPr>
      </w:pPr>
      <w:r>
        <w:rPr>
          <w:rStyle w:val="Teksttreci"/>
          <w:noProof/>
        </w:rPr>
        <w:t>the right to object to the processing of your personal data;</w:t>
      </w:r>
    </w:p>
    <w:p w:rsidR="00637CFF" w:rsidRDefault="00123F4F">
      <w:pPr>
        <w:pStyle w:val="Teksttreci0"/>
        <w:numPr>
          <w:ilvl w:val="0"/>
          <w:numId w:val="2"/>
        </w:numPr>
        <w:tabs>
          <w:tab w:val="left" w:pos="1150"/>
        </w:tabs>
        <w:spacing w:after="100"/>
        <w:ind w:firstLine="800"/>
        <w:jc w:val="both"/>
        <w:rPr>
          <w:noProof/>
        </w:rPr>
      </w:pPr>
      <w:r>
        <w:rPr>
          <w:rStyle w:val="Teksttreci"/>
          <w:noProof/>
        </w:rPr>
        <w:t>the right to data portability;</w:t>
      </w:r>
    </w:p>
    <w:p w:rsidR="00637CFF" w:rsidRDefault="00123F4F">
      <w:pPr>
        <w:pStyle w:val="Teksttreci0"/>
        <w:spacing w:after="100"/>
        <w:ind w:firstLine="800"/>
        <w:jc w:val="both"/>
        <w:rPr>
          <w:noProof/>
        </w:rPr>
      </w:pPr>
      <w:r>
        <w:rPr>
          <w:rStyle w:val="Teksttreci"/>
          <w:noProof/>
        </w:rPr>
        <w:t>- in the events and under the conditions specified in the GDPR.</w:t>
      </w:r>
    </w:p>
    <w:p w:rsidR="00637CFF" w:rsidRDefault="00123F4F">
      <w:pPr>
        <w:pStyle w:val="Teksttreci0"/>
        <w:numPr>
          <w:ilvl w:val="0"/>
          <w:numId w:val="1"/>
        </w:numPr>
        <w:tabs>
          <w:tab w:val="left" w:pos="336"/>
        </w:tabs>
        <w:ind w:left="380" w:hanging="380"/>
        <w:jc w:val="both"/>
        <w:rPr>
          <w:noProof/>
        </w:rPr>
      </w:pPr>
      <w:r>
        <w:rPr>
          <w:rStyle w:val="Teksttreci"/>
          <w:noProof/>
        </w:rPr>
        <w:t>Your personal data will be shared with the National Agency of the Erasmus + Programme, for the purpose of evaluation and control, and may be shared with other entities, solely for the purpose of carrying out tasks relating to monitoring and reporting under the Erasmus + Programme.</w:t>
      </w:r>
    </w:p>
    <w:p w:rsidR="00637CFF" w:rsidRDefault="00123F4F">
      <w:pPr>
        <w:pStyle w:val="Teksttreci0"/>
        <w:numPr>
          <w:ilvl w:val="0"/>
          <w:numId w:val="1"/>
        </w:numPr>
        <w:tabs>
          <w:tab w:val="left" w:pos="336"/>
        </w:tabs>
        <w:ind w:left="380" w:hanging="380"/>
        <w:jc w:val="both"/>
        <w:rPr>
          <w:noProof/>
        </w:rPr>
      </w:pPr>
      <w:r>
        <w:rPr>
          <w:rStyle w:val="Teksttreci"/>
          <w:noProof/>
        </w:rPr>
        <w:t>You have the right to file a complaint with the supervisory authority, i.e. the President of the Personal Data Protection Office, if you consider that the processing of your personal data violates the provisions of the GDPR.</w:t>
      </w:r>
    </w:p>
    <w:p w:rsidR="00637CFF" w:rsidRDefault="00123F4F">
      <w:pPr>
        <w:pStyle w:val="Teksttreci0"/>
        <w:numPr>
          <w:ilvl w:val="0"/>
          <w:numId w:val="1"/>
        </w:numPr>
        <w:tabs>
          <w:tab w:val="left" w:pos="336"/>
        </w:tabs>
        <w:jc w:val="both"/>
        <w:rPr>
          <w:noProof/>
        </w:rPr>
      </w:pPr>
      <w:r>
        <w:rPr>
          <w:rStyle w:val="Teksttreci"/>
          <w:noProof/>
        </w:rPr>
        <w:t>Your personal data will not be subject to automated decision-making, including profiling.</w:t>
      </w:r>
    </w:p>
    <w:p w:rsidR="00637CFF" w:rsidRDefault="00123F4F">
      <w:pPr>
        <w:pStyle w:val="Teksttreci0"/>
        <w:numPr>
          <w:ilvl w:val="0"/>
          <w:numId w:val="1"/>
        </w:numPr>
        <w:tabs>
          <w:tab w:val="left" w:pos="407"/>
        </w:tabs>
        <w:spacing w:after="360"/>
        <w:jc w:val="both"/>
        <w:rPr>
          <w:noProof/>
        </w:rPr>
      </w:pPr>
      <w:r>
        <w:rPr>
          <w:rStyle w:val="Teksttreci"/>
          <w:noProof/>
        </w:rPr>
        <w:t>Your personal data will not be transferred to a third country.</w:t>
      </w:r>
    </w:p>
    <w:p w:rsidR="00637CFF" w:rsidRDefault="00123F4F">
      <w:pPr>
        <w:pStyle w:val="Teksttreci0"/>
        <w:spacing w:after="480"/>
        <w:jc w:val="right"/>
        <w:rPr>
          <w:noProof/>
        </w:rPr>
      </w:pPr>
      <w:r>
        <w:rPr>
          <w:rStyle w:val="Teksttreci"/>
          <w:noProof/>
        </w:rPr>
        <w:t>I have read and acknowledge the above information.</w:t>
      </w:r>
    </w:p>
    <w:p w:rsidR="00637CFF" w:rsidRDefault="00123F4F">
      <w:pPr>
        <w:pStyle w:val="Teksttreci0"/>
        <w:spacing w:after="240"/>
        <w:jc w:val="right"/>
        <w:rPr>
          <w:noProof/>
        </w:rPr>
      </w:pPr>
      <w:r>
        <w:rPr>
          <w:rStyle w:val="Teksttreci"/>
          <w:i/>
          <w:iCs/>
          <w:noProof/>
        </w:rPr>
        <w:t>Date and signature</w:t>
      </w:r>
    </w:p>
    <w:sectPr w:rsidR="00637CFF" w:rsidSect="00637CFF">
      <w:pgSz w:w="11909" w:h="16840"/>
      <w:pgMar w:top="841" w:right="686" w:bottom="841" w:left="691" w:header="413" w:footer="41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BA" w:rsidRDefault="001A38BA" w:rsidP="00637CFF">
      <w:r>
        <w:separator/>
      </w:r>
    </w:p>
  </w:endnote>
  <w:endnote w:type="continuationSeparator" w:id="0">
    <w:p w:rsidR="001A38BA" w:rsidRDefault="001A38BA" w:rsidP="00637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BA" w:rsidRDefault="001A38BA"/>
  </w:footnote>
  <w:footnote w:type="continuationSeparator" w:id="0">
    <w:p w:rsidR="001A38BA" w:rsidRDefault="001A38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026BC"/>
    <w:multiLevelType w:val="multilevel"/>
    <w:tmpl w:val="54E89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93191B"/>
    <w:multiLevelType w:val="multilevel"/>
    <w:tmpl w:val="A14EB7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37CFF"/>
    <w:rsid w:val="00123F4F"/>
    <w:rsid w:val="001A38BA"/>
    <w:rsid w:val="002D2463"/>
    <w:rsid w:val="00637CFF"/>
    <w:rsid w:val="00AB72AB"/>
    <w:rsid w:val="00D313D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37CF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637CFF"/>
    <w:rPr>
      <w:rFonts w:ascii="Times New Roman" w:eastAsia="Times New Roman" w:hAnsi="Times New Roman" w:cs="Times New Roman"/>
      <w:b w:val="0"/>
      <w:bCs w:val="0"/>
      <w:i w:val="0"/>
      <w:iCs w:val="0"/>
      <w:smallCaps w:val="0"/>
      <w:strike w:val="0"/>
      <w:sz w:val="22"/>
      <w:szCs w:val="22"/>
      <w:u w:val="none"/>
    </w:rPr>
  </w:style>
  <w:style w:type="paragraph" w:customStyle="1" w:styleId="Teksttreci0">
    <w:name w:val="Tekst treści"/>
    <w:basedOn w:val="Normalny"/>
    <w:link w:val="Teksttreci"/>
    <w:rsid w:val="00637CFF"/>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uot;mailto:iod@urk.edu.pl&amp;quot" TargetMode="External"/><Relationship Id="rId3" Type="http://schemas.openxmlformats.org/officeDocument/2006/relationships/settings" Target="settings.xml"/><Relationship Id="rId7" Type="http://schemas.openxmlformats.org/officeDocument/2006/relationships/hyperlink" Target="quot;mailto:rector@urk.edu.pl&amp;qu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2349</Characters>
  <Application>Microsoft Office Word</Application>
  <DocSecurity>0</DocSecurity>
  <Lines>33</Lines>
  <Paragraphs>20</Paragraphs>
  <ScaleCrop>false</ScaleCrop>
  <Company>Hewlett-Packard</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Bialik Magdalena</dc:creator>
  <cp:keywords/>
  <cp:lastModifiedBy>Beata</cp:lastModifiedBy>
  <cp:revision>4</cp:revision>
  <dcterms:created xsi:type="dcterms:W3CDTF">2022-11-29T12:11:00Z</dcterms:created>
  <dcterms:modified xsi:type="dcterms:W3CDTF">2022-11-29T12:13:00Z</dcterms:modified>
</cp:coreProperties>
</file>