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0EE" w:rsidRPr="00643C19" w:rsidRDefault="002160EE" w:rsidP="002160EE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UMOWA </w:t>
      </w:r>
      <w:r w:rsidRPr="00643C19">
        <w:rPr>
          <w:b/>
          <w:sz w:val="24"/>
          <w:szCs w:val="24"/>
          <w:lang w:val="pl-PL"/>
        </w:rPr>
        <w:t>DOFINANSOWANIA</w:t>
      </w:r>
    </w:p>
    <w:p w:rsidR="002160EE" w:rsidRDefault="002160EE" w:rsidP="002160EE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Wyjazd pracownika w celu prowadzenia zajęć dydaktycznych (STA)</w:t>
      </w:r>
    </w:p>
    <w:p w:rsidR="002160EE" w:rsidRDefault="002160EE" w:rsidP="002160EE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lub w celu szkolenia (STT) w ramach Programu ERASMUS PLUS</w:t>
      </w:r>
    </w:p>
    <w:p w:rsidR="002160EE" w:rsidRDefault="00724EB3" w:rsidP="002160EE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w roku akademickim 20…./20….</w:t>
      </w:r>
    </w:p>
    <w:p w:rsidR="002160EE" w:rsidRDefault="00724EB3" w:rsidP="002160EE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>nr umowy:20….-1-PL01-KA103-…………….</w:t>
      </w:r>
    </w:p>
    <w:p w:rsidR="002160EE" w:rsidRDefault="002160EE" w:rsidP="002160EE">
      <w:pPr>
        <w:jc w:val="center"/>
        <w:rPr>
          <w:b/>
          <w:sz w:val="24"/>
          <w:szCs w:val="24"/>
          <w:lang w:val="pl-PL"/>
        </w:rPr>
      </w:pPr>
    </w:p>
    <w:p w:rsidR="002160EE" w:rsidRDefault="00724EB3" w:rsidP="002160EE">
      <w:pPr>
        <w:jc w:val="center"/>
        <w:rPr>
          <w:b/>
          <w:sz w:val="24"/>
          <w:szCs w:val="24"/>
          <w:lang w:val="pl-PL"/>
        </w:rPr>
      </w:pPr>
      <w:r>
        <w:rPr>
          <w:b/>
          <w:sz w:val="24"/>
          <w:szCs w:val="24"/>
          <w:lang w:val="pl-PL"/>
        </w:rPr>
        <w:t xml:space="preserve">nr </w:t>
      </w:r>
    </w:p>
    <w:p w:rsidR="002160EE" w:rsidRPr="00F74EA0" w:rsidRDefault="002160EE" w:rsidP="002160EE">
      <w:pPr>
        <w:jc w:val="center"/>
        <w:rPr>
          <w:b/>
          <w:sz w:val="24"/>
          <w:szCs w:val="24"/>
          <w:lang w:val="pl-PL"/>
        </w:rPr>
      </w:pPr>
    </w:p>
    <w:p w:rsidR="002160EE" w:rsidRDefault="002160EE" w:rsidP="002160EE">
      <w:pPr>
        <w:pBdr>
          <w:bottom w:val="single" w:sz="6" w:space="1" w:color="auto"/>
        </w:pBdr>
        <w:rPr>
          <w:b/>
          <w:lang w:val="pl-PL"/>
        </w:rPr>
      </w:pPr>
      <w:r w:rsidRPr="00BE75E4">
        <w:rPr>
          <w:b/>
          <w:lang w:val="pl-PL"/>
        </w:rPr>
        <w:t>Uniwersytet Rolniczy im. Hugona Kołłątaja w Krakowie</w:t>
      </w:r>
      <w:r w:rsidRPr="00BE75E4">
        <w:rPr>
          <w:b/>
          <w:lang w:val="pl-PL"/>
        </w:rPr>
        <w:tab/>
        <w:t>PL KRAKOW06</w:t>
      </w:r>
    </w:p>
    <w:p w:rsidR="002160EE" w:rsidRPr="00BE75E4" w:rsidRDefault="002160EE" w:rsidP="002160EE">
      <w:pPr>
        <w:pBdr>
          <w:bottom w:val="single" w:sz="6" w:space="1" w:color="auto"/>
        </w:pBdr>
        <w:rPr>
          <w:b/>
          <w:lang w:val="pl-PL"/>
        </w:rPr>
      </w:pPr>
      <w:r>
        <w:rPr>
          <w:b/>
          <w:lang w:val="pl-PL"/>
        </w:rPr>
        <w:t>31-120 Kraków, al. Mickiewicza 21</w:t>
      </w:r>
    </w:p>
    <w:p w:rsidR="002160EE" w:rsidRPr="005B49AB" w:rsidRDefault="002160EE" w:rsidP="002160EE">
      <w:pPr>
        <w:rPr>
          <w:lang w:val="pl-PL"/>
        </w:rPr>
      </w:pPr>
      <w:r>
        <w:rPr>
          <w:lang w:val="pl-PL"/>
        </w:rPr>
        <w:t>Adres: al. A. Mickiewicza 21, 31-122 Kraków</w:t>
      </w:r>
      <w:r w:rsidRPr="005B49AB">
        <w:rPr>
          <w:lang w:val="pl-PL"/>
        </w:rPr>
        <w:t xml:space="preserve"> </w:t>
      </w:r>
    </w:p>
    <w:p w:rsidR="002160EE" w:rsidRPr="006D3BC9" w:rsidRDefault="002160EE" w:rsidP="002160EE">
      <w:pPr>
        <w:rPr>
          <w:lang w:val="pl-PL"/>
        </w:rPr>
      </w:pPr>
    </w:p>
    <w:p w:rsidR="002160EE" w:rsidRDefault="002160EE" w:rsidP="002160EE">
      <w:pPr>
        <w:rPr>
          <w:lang w:val="pl-PL"/>
        </w:rPr>
      </w:pPr>
      <w:r w:rsidRPr="00C32177">
        <w:rPr>
          <w:lang w:val="pl-PL"/>
        </w:rPr>
        <w:t>dalej zwany „Uczelnią”, reprezentowany do celów podpisania niniejszej umowy przez</w:t>
      </w:r>
      <w:r>
        <w:rPr>
          <w:lang w:val="pl-PL"/>
        </w:rPr>
        <w:t>:</w:t>
      </w:r>
    </w:p>
    <w:p w:rsidR="002160EE" w:rsidRPr="00AA0089" w:rsidRDefault="002160EE" w:rsidP="002160EE">
      <w:pPr>
        <w:rPr>
          <w:b/>
          <w:lang w:val="pl-PL"/>
        </w:rPr>
      </w:pPr>
      <w:r w:rsidRPr="00AA0089">
        <w:rPr>
          <w:b/>
          <w:lang w:val="pl-PL"/>
        </w:rPr>
        <w:t xml:space="preserve"> </w:t>
      </w:r>
    </w:p>
    <w:p w:rsidR="002160EE" w:rsidRDefault="002160EE" w:rsidP="002160EE">
      <w:pPr>
        <w:rPr>
          <w:lang w:val="pl-PL"/>
        </w:rPr>
      </w:pPr>
      <w:r w:rsidRPr="00AA0089">
        <w:rPr>
          <w:b/>
          <w:lang w:val="pl-PL"/>
        </w:rPr>
        <w:t xml:space="preserve">Prof. dr hab. inż. Andrzej </w:t>
      </w:r>
      <w:proofErr w:type="spellStart"/>
      <w:r w:rsidRPr="00AA0089">
        <w:rPr>
          <w:b/>
          <w:lang w:val="pl-PL"/>
        </w:rPr>
        <w:t>Sechman</w:t>
      </w:r>
      <w:proofErr w:type="spellEnd"/>
      <w:r w:rsidRPr="00AA0089">
        <w:rPr>
          <w:b/>
          <w:lang w:val="pl-PL"/>
        </w:rPr>
        <w:t xml:space="preserve"> Prorektor ds. Współpracy z Zagranicą</w:t>
      </w:r>
      <w:r w:rsidRPr="00C32177">
        <w:rPr>
          <w:lang w:val="pl-PL"/>
        </w:rPr>
        <w:t xml:space="preserve"> z jednej strony </w:t>
      </w:r>
    </w:p>
    <w:p w:rsidR="00724EB3" w:rsidRPr="004315B5" w:rsidRDefault="00724EB3" w:rsidP="002160EE">
      <w:pPr>
        <w:rPr>
          <w:lang w:val="pl-PL"/>
        </w:rPr>
      </w:pPr>
    </w:p>
    <w:p w:rsidR="002160EE" w:rsidRPr="004315B5" w:rsidRDefault="002160EE" w:rsidP="002160EE">
      <w:pPr>
        <w:pBdr>
          <w:bottom w:val="single" w:sz="6" w:space="1" w:color="auto"/>
        </w:pBdr>
        <w:rPr>
          <w:lang w:val="pl-PL"/>
        </w:rPr>
      </w:pPr>
      <w:r w:rsidRPr="004315B5">
        <w:rPr>
          <w:lang w:val="pl-PL"/>
        </w:rPr>
        <w:t>Pan/Pani</w:t>
      </w:r>
      <w:r>
        <w:rPr>
          <w:lang w:val="pl-PL"/>
        </w:rPr>
        <w:t xml:space="preserve"> </w:t>
      </w:r>
    </w:p>
    <w:p w:rsidR="002160EE" w:rsidRPr="00912425" w:rsidRDefault="00724EB3" w:rsidP="002160EE">
      <w:pPr>
        <w:tabs>
          <w:tab w:val="left" w:leader="dot" w:pos="4536"/>
          <w:tab w:val="left" w:pos="5103"/>
          <w:tab w:val="left" w:leader="dot" w:pos="8931"/>
        </w:tabs>
        <w:spacing w:before="120"/>
        <w:rPr>
          <w:color w:val="000000"/>
          <w:lang w:val="pl-PL"/>
        </w:rPr>
      </w:pPr>
      <w:r>
        <w:rPr>
          <w:lang w:val="pl-PL"/>
        </w:rPr>
        <w:t>Staż pracy: ……</w:t>
      </w:r>
      <w:r w:rsidR="002160EE" w:rsidRPr="007A2C9C">
        <w:rPr>
          <w:lang w:val="pl-PL"/>
        </w:rPr>
        <w:t xml:space="preserve">lat  </w:t>
      </w:r>
      <w:r>
        <w:rPr>
          <w:lang w:val="pl-PL"/>
        </w:rPr>
        <w:t xml:space="preserve">                            </w:t>
      </w:r>
      <w:r w:rsidR="002160EE" w:rsidRPr="00912425">
        <w:rPr>
          <w:color w:val="000000"/>
          <w:lang w:val="pl-PL"/>
        </w:rPr>
        <w:t>Obywatelstwo:  Polskie</w:t>
      </w:r>
    </w:p>
    <w:p w:rsidR="002160EE" w:rsidRDefault="002160EE" w:rsidP="002160EE">
      <w:pPr>
        <w:tabs>
          <w:tab w:val="left" w:leader="dot" w:pos="3261"/>
          <w:tab w:val="left" w:pos="3686"/>
          <w:tab w:val="left" w:leader="dot" w:pos="8931"/>
        </w:tabs>
        <w:spacing w:before="120"/>
      </w:pPr>
      <w:r w:rsidRPr="00FE5BEE">
        <w:rPr>
          <w:lang w:val="en-US"/>
        </w:rPr>
        <w:t>e-mail:</w:t>
      </w:r>
    </w:p>
    <w:p w:rsidR="002160EE" w:rsidRPr="004315B5" w:rsidRDefault="00724EB3" w:rsidP="002160EE">
      <w:pPr>
        <w:tabs>
          <w:tab w:val="left" w:leader="dot" w:pos="3261"/>
          <w:tab w:val="left" w:pos="3686"/>
          <w:tab w:val="left" w:leader="dot" w:pos="8931"/>
        </w:tabs>
        <w:spacing w:before="120"/>
        <w:rPr>
          <w:lang w:val="pl-PL"/>
        </w:rPr>
      </w:pPr>
      <w:r>
        <w:rPr>
          <w:lang w:val="pl-PL"/>
        </w:rPr>
        <w:t>Płeć:  [K/M</w:t>
      </w:r>
      <w:r w:rsidR="002160EE" w:rsidRPr="004315B5">
        <w:rPr>
          <w:lang w:val="pl-PL"/>
        </w:rPr>
        <w:t>]</w:t>
      </w:r>
      <w:r>
        <w:rPr>
          <w:lang w:val="pl-PL"/>
        </w:rPr>
        <w:t xml:space="preserve">                                        rok akademicki: </w:t>
      </w:r>
    </w:p>
    <w:p w:rsidR="002160EE" w:rsidRPr="004315B5" w:rsidRDefault="002160EE" w:rsidP="002160EE">
      <w:pPr>
        <w:spacing w:before="120"/>
        <w:jc w:val="both"/>
        <w:rPr>
          <w:lang w:val="pl-PL"/>
        </w:rPr>
      </w:pPr>
      <w:r w:rsidRPr="004315B5">
        <w:rPr>
          <w:lang w:val="pl-PL"/>
        </w:rPr>
        <w:t>dalej zwana/-y „Uczestnikiem” z drugiej strony, uzgodnili Warunki i Załączniki wymienione poniżej stanowiące integralną część umowy (zwanej dalej „Umową"):</w:t>
      </w:r>
    </w:p>
    <w:p w:rsidR="002160EE" w:rsidRPr="004315B5" w:rsidRDefault="002160EE" w:rsidP="002160EE">
      <w:pPr>
        <w:tabs>
          <w:tab w:val="left" w:leader="dot" w:pos="3261"/>
          <w:tab w:val="left" w:pos="3686"/>
          <w:tab w:val="left" w:leader="dot" w:pos="8931"/>
        </w:tabs>
        <w:spacing w:before="120"/>
        <w:rPr>
          <w:lang w:val="pl-PL"/>
        </w:rPr>
      </w:pPr>
    </w:p>
    <w:p w:rsidR="002160EE" w:rsidRPr="004315B5" w:rsidRDefault="002160EE" w:rsidP="002160EE">
      <w:pPr>
        <w:rPr>
          <w:lang w:val="pl-PL"/>
        </w:rPr>
      </w:pPr>
    </w:p>
    <w:p w:rsidR="002160EE" w:rsidRPr="004315B5" w:rsidRDefault="002160EE" w:rsidP="002160EE">
      <w:pPr>
        <w:rPr>
          <w:u w:val="single"/>
          <w:lang w:val="pl-PL"/>
        </w:rPr>
      </w:pPr>
      <w:r w:rsidRPr="004315B5">
        <w:rPr>
          <w:u w:val="single"/>
          <w:lang w:val="pl-PL"/>
        </w:rPr>
        <w:t>DOFINANSOWANIE DLA UCZESTNIKA</w:t>
      </w:r>
    </w:p>
    <w:p w:rsidR="002160EE" w:rsidRPr="004315B5" w:rsidRDefault="002160EE" w:rsidP="002160EE">
      <w:pPr>
        <w:rPr>
          <w:lang w:val="pl-PL"/>
        </w:rPr>
      </w:pPr>
    </w:p>
    <w:p w:rsidR="002160EE" w:rsidRPr="004315B5" w:rsidRDefault="002160EE" w:rsidP="002160EE">
      <w:pPr>
        <w:rPr>
          <w:lang w:val="pl-PL"/>
        </w:rPr>
      </w:pPr>
      <w:r w:rsidRPr="004315B5">
        <w:rPr>
          <w:lang w:val="pl-PL"/>
        </w:rPr>
        <w:t xml:space="preserve">Uczestnik otrzymuje:   </w:t>
      </w:r>
    </w:p>
    <w:p w:rsidR="002160EE" w:rsidRPr="004315B5" w:rsidRDefault="002160EE" w:rsidP="002160EE">
      <w:pPr>
        <w:numPr>
          <w:ilvl w:val="0"/>
          <w:numId w:val="1"/>
        </w:numPr>
        <w:rPr>
          <w:rFonts w:ascii="Verdana" w:hAnsi="Verdana" w:cs="Calibri"/>
          <w:lang w:val="pl-PL"/>
        </w:rPr>
      </w:pPr>
      <w:r w:rsidRPr="004315B5">
        <w:rPr>
          <w:lang w:val="pl-PL"/>
        </w:rPr>
        <w:t xml:space="preserve">dofinansowanie z funduszy UE </w:t>
      </w:r>
      <w:r w:rsidRPr="004315B5">
        <w:rPr>
          <w:rFonts w:ascii="Verdana" w:hAnsi="Verdana" w:cs="Calibri"/>
          <w:lang w:val="pl-PL"/>
        </w:rPr>
        <w:t xml:space="preserve"> </w:t>
      </w:r>
      <w:r w:rsidRPr="004315B5">
        <w:rPr>
          <w:rFonts w:ascii="Verdana" w:hAnsi="Verdana" w:cs="Calibri"/>
          <w:lang w:val="en-GB"/>
        </w:rPr>
        <w:sym w:font="Wingdings" w:char="F06F"/>
      </w:r>
      <w:r w:rsidRPr="004315B5">
        <w:rPr>
          <w:rFonts w:ascii="Verdana" w:hAnsi="Verdana" w:cs="Calibri"/>
          <w:lang w:val="pl-PL"/>
        </w:rPr>
        <w:tab/>
      </w:r>
    </w:p>
    <w:p w:rsidR="002160EE" w:rsidRPr="004315B5" w:rsidRDefault="002160EE" w:rsidP="002160EE">
      <w:pPr>
        <w:numPr>
          <w:ilvl w:val="0"/>
          <w:numId w:val="1"/>
        </w:numPr>
        <w:rPr>
          <w:rFonts w:ascii="Verdana" w:hAnsi="Verdana" w:cs="Calibri"/>
          <w:lang w:val="pl-PL"/>
        </w:rPr>
      </w:pPr>
      <w:r w:rsidRPr="004315B5">
        <w:rPr>
          <w:lang w:val="pl-PL"/>
        </w:rPr>
        <w:t xml:space="preserve">dofinansowanie zerowe z funduszy UE </w:t>
      </w:r>
      <w:r w:rsidRPr="004315B5">
        <w:rPr>
          <w:rFonts w:ascii="Verdana" w:hAnsi="Verdana" w:cs="Calibri"/>
          <w:lang w:val="pl-PL"/>
        </w:rPr>
        <w:t xml:space="preserve"> </w:t>
      </w:r>
      <w:r w:rsidRPr="004315B5">
        <w:rPr>
          <w:rFonts w:ascii="Verdana" w:hAnsi="Verdana" w:cs="Calibri"/>
          <w:lang w:val="en-GB"/>
        </w:rPr>
        <w:sym w:font="Wingdings" w:char="F06F"/>
      </w:r>
      <w:r w:rsidRPr="004315B5">
        <w:rPr>
          <w:rFonts w:ascii="Verdana" w:hAnsi="Verdana" w:cs="Calibri"/>
          <w:lang w:val="pl-PL"/>
        </w:rPr>
        <w:t xml:space="preserve"> </w:t>
      </w:r>
    </w:p>
    <w:p w:rsidR="002160EE" w:rsidRPr="004315B5" w:rsidRDefault="002160EE" w:rsidP="002160EE">
      <w:pPr>
        <w:rPr>
          <w:rFonts w:ascii="Verdana" w:hAnsi="Verdana" w:cs="Calibri"/>
          <w:lang w:val="pl-PL"/>
        </w:rPr>
      </w:pPr>
      <w:r w:rsidRPr="00805DEC">
        <w:rPr>
          <w:lang w:val="pl-PL"/>
        </w:rPr>
        <w:t>Płatne gotówką przez rozpoczęciem pobytu w uczelni partnerskiej</w:t>
      </w:r>
      <w:r>
        <w:rPr>
          <w:lang w:val="pl-PL"/>
        </w:rPr>
        <w:t xml:space="preserve"> lub na wskazane konto bankowe</w:t>
      </w:r>
      <w:r>
        <w:rPr>
          <w:rFonts w:ascii="Verdana" w:hAnsi="Verdana" w:cs="Calibri"/>
          <w:lang w:val="pl-PL"/>
        </w:rPr>
        <w:t>.</w:t>
      </w:r>
      <w:r w:rsidRPr="004315B5">
        <w:rPr>
          <w:rFonts w:ascii="Verdana" w:hAnsi="Verdana" w:cs="Calibri"/>
          <w:lang w:val="pl-PL"/>
        </w:rPr>
        <w:tab/>
      </w:r>
    </w:p>
    <w:p w:rsidR="002160EE" w:rsidRPr="004315B5" w:rsidRDefault="002160EE" w:rsidP="002160EE">
      <w:pPr>
        <w:ind w:left="360"/>
        <w:rPr>
          <w:b/>
          <w:lang w:val="pl-PL"/>
        </w:rPr>
      </w:pPr>
    </w:p>
    <w:p w:rsidR="002160EE" w:rsidRPr="00087030" w:rsidRDefault="002160EE" w:rsidP="002160EE">
      <w:pPr>
        <w:rPr>
          <w:rFonts w:ascii="Calibri" w:hAnsi="Calibri" w:cs="Calibri"/>
          <w:snapToGrid/>
          <w:lang w:val="pl-PL"/>
        </w:rPr>
      </w:pPr>
    </w:p>
    <w:p w:rsidR="002160EE" w:rsidRPr="004315B5" w:rsidRDefault="002160EE" w:rsidP="002160EE">
      <w:pPr>
        <w:tabs>
          <w:tab w:val="left" w:pos="1701"/>
        </w:tabs>
        <w:rPr>
          <w:lang w:val="pl-PL"/>
        </w:rPr>
      </w:pPr>
      <w:r w:rsidRPr="004315B5">
        <w:rPr>
          <w:lang w:val="pl-PL"/>
        </w:rPr>
        <w:t>Poniżej wymienione załączniki stanowią integralną część umowy:</w:t>
      </w:r>
    </w:p>
    <w:p w:rsidR="002160EE" w:rsidRPr="004315B5" w:rsidRDefault="002160EE" w:rsidP="002160EE">
      <w:pPr>
        <w:tabs>
          <w:tab w:val="left" w:pos="1701"/>
        </w:tabs>
        <w:rPr>
          <w:lang w:val="pl-PL"/>
        </w:rPr>
      </w:pPr>
    </w:p>
    <w:p w:rsidR="002160EE" w:rsidRPr="004315B5" w:rsidRDefault="002160EE" w:rsidP="002160EE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 I</w:t>
      </w:r>
      <w:r w:rsidRPr="004315B5">
        <w:rPr>
          <w:lang w:val="pl-PL"/>
        </w:rPr>
        <w:tab/>
        <w:t xml:space="preserve">Indywidualny program nauczania/ szkolenia </w:t>
      </w:r>
    </w:p>
    <w:p w:rsidR="002160EE" w:rsidRPr="004315B5" w:rsidRDefault="002160EE" w:rsidP="002160EE">
      <w:pPr>
        <w:tabs>
          <w:tab w:val="left" w:pos="1701"/>
        </w:tabs>
        <w:ind w:left="1701" w:hanging="1701"/>
        <w:rPr>
          <w:lang w:val="pl-PL"/>
        </w:rPr>
      </w:pPr>
      <w:r w:rsidRPr="004315B5">
        <w:rPr>
          <w:lang w:val="pl-PL"/>
        </w:rPr>
        <w:t>Załącznik II</w:t>
      </w:r>
      <w:r w:rsidRPr="004315B5">
        <w:rPr>
          <w:lang w:val="pl-PL"/>
        </w:rPr>
        <w:tab/>
        <w:t>Warunki ogólne</w:t>
      </w:r>
    </w:p>
    <w:p w:rsidR="002160EE" w:rsidRPr="00FD0B19" w:rsidRDefault="002160EE" w:rsidP="002160EE">
      <w:pPr>
        <w:rPr>
          <w:sz w:val="22"/>
          <w:szCs w:val="22"/>
          <w:lang w:val="pl-PL"/>
        </w:rPr>
      </w:pPr>
    </w:p>
    <w:p w:rsidR="002160EE" w:rsidRPr="00136FA7" w:rsidRDefault="002160EE" w:rsidP="002160EE">
      <w:pPr>
        <w:rPr>
          <w:u w:val="single"/>
          <w:lang w:val="pl-PL"/>
        </w:rPr>
      </w:pPr>
      <w:r w:rsidRPr="006C0075">
        <w:rPr>
          <w:u w:val="single"/>
          <w:lang w:val="pl-PL"/>
        </w:rPr>
        <w:t xml:space="preserve">Postanowienia zawarte w </w:t>
      </w:r>
      <w:r>
        <w:rPr>
          <w:u w:val="single"/>
          <w:lang w:val="pl-PL"/>
        </w:rPr>
        <w:t xml:space="preserve">Umowie </w:t>
      </w:r>
      <w:r w:rsidRPr="006C0075">
        <w:rPr>
          <w:u w:val="single"/>
          <w:lang w:val="pl-PL"/>
        </w:rPr>
        <w:t>b</w:t>
      </w:r>
      <w:r>
        <w:rPr>
          <w:u w:val="single"/>
          <w:lang w:val="pl-PL"/>
        </w:rPr>
        <w:t>ędą</w:t>
      </w:r>
      <w:r w:rsidRPr="006C0075">
        <w:rPr>
          <w:u w:val="single"/>
          <w:lang w:val="pl-PL"/>
        </w:rPr>
        <w:t xml:space="preserve"> miały pierwsze</w:t>
      </w:r>
      <w:r>
        <w:rPr>
          <w:u w:val="single"/>
          <w:lang w:val="pl-PL"/>
        </w:rPr>
        <w:t>ń</w:t>
      </w:r>
      <w:r w:rsidRPr="006C0075">
        <w:rPr>
          <w:u w:val="single"/>
          <w:lang w:val="pl-PL"/>
        </w:rPr>
        <w:t xml:space="preserve">stwo przed postanowieniami </w:t>
      </w:r>
      <w:r>
        <w:rPr>
          <w:u w:val="single"/>
          <w:lang w:val="pl-PL"/>
        </w:rPr>
        <w:t>zawartymi w załącznikach</w:t>
      </w:r>
      <w:r w:rsidRPr="0099166D">
        <w:rPr>
          <w:lang w:val="pl-PL"/>
        </w:rPr>
        <w:t>.</w:t>
      </w:r>
      <w:r>
        <w:rPr>
          <w:u w:val="single"/>
          <w:lang w:val="pl-PL"/>
        </w:rPr>
        <w:t xml:space="preserve"> </w:t>
      </w:r>
    </w:p>
    <w:p w:rsidR="002160EE" w:rsidRPr="00E42C44" w:rsidRDefault="002160EE" w:rsidP="002160EE">
      <w:pPr>
        <w:jc w:val="both"/>
        <w:rPr>
          <w:u w:val="single"/>
          <w:lang w:val="pl-PL"/>
        </w:rPr>
      </w:pPr>
    </w:p>
    <w:p w:rsidR="002160EE" w:rsidRDefault="002160EE" w:rsidP="002160EE">
      <w:pPr>
        <w:jc w:val="center"/>
        <w:rPr>
          <w:lang w:val="pl-PL"/>
        </w:rPr>
      </w:pPr>
    </w:p>
    <w:p w:rsidR="002160EE" w:rsidRDefault="002160EE" w:rsidP="002160EE">
      <w:pPr>
        <w:jc w:val="center"/>
        <w:rPr>
          <w:lang w:val="pl-PL"/>
        </w:rPr>
      </w:pPr>
    </w:p>
    <w:p w:rsidR="002160EE" w:rsidRDefault="002160EE" w:rsidP="002160EE">
      <w:pPr>
        <w:jc w:val="center"/>
        <w:rPr>
          <w:lang w:val="pl-PL"/>
        </w:rPr>
      </w:pPr>
    </w:p>
    <w:p w:rsidR="002160EE" w:rsidRDefault="002160EE" w:rsidP="002160EE">
      <w:pPr>
        <w:jc w:val="center"/>
        <w:rPr>
          <w:lang w:val="pl-PL"/>
        </w:rPr>
      </w:pPr>
    </w:p>
    <w:p w:rsidR="002160EE" w:rsidRPr="007A0A7A" w:rsidRDefault="002160EE" w:rsidP="002160EE">
      <w:pPr>
        <w:jc w:val="center"/>
        <w:rPr>
          <w:lang w:val="pl-PL"/>
        </w:rPr>
      </w:pPr>
      <w:r w:rsidRPr="007A0A7A">
        <w:rPr>
          <w:lang w:val="pl-PL"/>
        </w:rPr>
        <w:t>WARUNKI SZCZEGÓLNE</w:t>
      </w:r>
    </w:p>
    <w:p w:rsidR="002160EE" w:rsidRPr="00136FA7" w:rsidRDefault="002160EE" w:rsidP="002160EE">
      <w:pPr>
        <w:rPr>
          <w:lang w:val="pl-PL"/>
        </w:rPr>
      </w:pPr>
    </w:p>
    <w:p w:rsidR="002160EE" w:rsidRPr="00735E06" w:rsidRDefault="002160EE" w:rsidP="002160E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en-GB"/>
        </w:rPr>
      </w:pPr>
      <w:r>
        <w:rPr>
          <w:sz w:val="20"/>
          <w:lang w:val="en-GB"/>
        </w:rPr>
        <w:t>ARTYKUŁ</w:t>
      </w:r>
      <w:r w:rsidRPr="00735E06">
        <w:rPr>
          <w:sz w:val="20"/>
          <w:lang w:val="en-GB"/>
        </w:rPr>
        <w:t xml:space="preserve"> 1 – </w:t>
      </w:r>
      <w:r>
        <w:rPr>
          <w:sz w:val="20"/>
          <w:lang w:val="en-GB"/>
        </w:rPr>
        <w:t>CEL DOFINANSOWANIA</w:t>
      </w:r>
    </w:p>
    <w:p w:rsidR="002160EE" w:rsidRPr="006D3BC9" w:rsidRDefault="002160EE" w:rsidP="002160EE">
      <w:pPr>
        <w:ind w:left="567" w:hanging="567"/>
        <w:jc w:val="both"/>
        <w:rPr>
          <w:lang w:val="pl-PL"/>
        </w:rPr>
      </w:pPr>
      <w:r w:rsidRPr="00136FA7">
        <w:rPr>
          <w:lang w:val="pl-PL"/>
        </w:rPr>
        <w:t>1.1</w:t>
      </w:r>
      <w:r w:rsidRPr="00136FA7">
        <w:rPr>
          <w:lang w:val="pl-PL"/>
        </w:rPr>
        <w:tab/>
      </w:r>
      <w:r>
        <w:rPr>
          <w:lang w:val="pl-PL"/>
        </w:rPr>
        <w:t>Uczelnia</w:t>
      </w:r>
      <w:r w:rsidRPr="00136FA7">
        <w:rPr>
          <w:lang w:val="pl-PL"/>
        </w:rPr>
        <w:t xml:space="preserve"> zapewni </w:t>
      </w:r>
      <w:r>
        <w:rPr>
          <w:lang w:val="pl-PL"/>
        </w:rPr>
        <w:t>U</w:t>
      </w:r>
      <w:r w:rsidRPr="00136FA7">
        <w:rPr>
          <w:lang w:val="pl-PL"/>
        </w:rPr>
        <w:t xml:space="preserve">czestnikowi </w:t>
      </w:r>
      <w:r>
        <w:rPr>
          <w:lang w:val="pl-PL"/>
        </w:rPr>
        <w:t xml:space="preserve">dofinansowanie </w:t>
      </w:r>
      <w:r w:rsidRPr="00136FA7">
        <w:rPr>
          <w:lang w:val="pl-PL"/>
        </w:rPr>
        <w:t xml:space="preserve">na </w:t>
      </w:r>
      <w:r>
        <w:rPr>
          <w:lang w:val="pl-PL"/>
        </w:rPr>
        <w:t xml:space="preserve">wyjazd stypendialny w celu realizacji </w:t>
      </w:r>
      <w:r w:rsidRPr="00136FA7">
        <w:rPr>
          <w:lang w:val="pl-PL"/>
        </w:rPr>
        <w:t xml:space="preserve"> programu </w:t>
      </w:r>
      <w:r>
        <w:rPr>
          <w:lang w:val="pl-PL"/>
        </w:rPr>
        <w:t>[</w:t>
      </w:r>
      <w:r w:rsidRPr="006D3BC9">
        <w:rPr>
          <w:lang w:val="pl-PL"/>
        </w:rPr>
        <w:t xml:space="preserve">nauczania/ szkolenia] w programie Erasmus+, którego program został uzgodniony w Załączniku I. </w:t>
      </w:r>
    </w:p>
    <w:p w:rsidR="002160EE" w:rsidRPr="006D3BC9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1.2</w:t>
      </w:r>
      <w:r w:rsidRPr="006D3BC9">
        <w:rPr>
          <w:lang w:val="pl-PL"/>
        </w:rPr>
        <w:tab/>
        <w:t>Uczestnik przyjmuje dofinansowanie określone w pkt. 3.1 i zobowiązuje się zrealizować program mobilności w celu zrealizowania [nauczania/ szkolenia] uzgodniony w Załączniku I.</w:t>
      </w:r>
    </w:p>
    <w:p w:rsidR="002160EE" w:rsidRPr="006D3BC9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1.3</w:t>
      </w:r>
      <w:r w:rsidRPr="006D3BC9">
        <w:rPr>
          <w:lang w:val="pl-PL"/>
        </w:rPr>
        <w:tab/>
        <w:t>Uczestnik niniejszym oświadcza, że zapoznał się z i akceptuje warunki i postanowienia wyszczególnione w niniejszej umowie. Wszelkie zmiany lub uzupełnienia umowy wymagają formy pisemnej i muszą zwierać oryginalne podpisy. W przypadku załączników do niniejszej umowy nie ma potrzeby przesyłania dokumentów z oryginalnymi podpisami, wystarczającą formą będą ich zeskanowane kopie lub dokumenty opatrzone elektronicznym podpisem.</w:t>
      </w:r>
    </w:p>
    <w:p w:rsidR="002160EE" w:rsidRPr="006D3BC9" w:rsidRDefault="002160EE" w:rsidP="002160EE">
      <w:pPr>
        <w:ind w:left="567" w:hanging="567"/>
        <w:jc w:val="both"/>
        <w:rPr>
          <w:lang w:val="pl-PL"/>
        </w:rPr>
      </w:pPr>
    </w:p>
    <w:p w:rsidR="002160EE" w:rsidRPr="006D3BC9" w:rsidRDefault="002160EE" w:rsidP="002160EE">
      <w:pPr>
        <w:pBdr>
          <w:bottom w:val="single" w:sz="6" w:space="1" w:color="auto"/>
        </w:pBdr>
        <w:ind w:left="567" w:hanging="567"/>
        <w:rPr>
          <w:lang w:val="pl-PL"/>
        </w:rPr>
      </w:pPr>
      <w:r w:rsidRPr="006D3BC9">
        <w:rPr>
          <w:lang w:val="pl-PL"/>
        </w:rPr>
        <w:lastRenderedPageBreak/>
        <w:t>ARTYKUŁ 2 – OKRES OBOWIĄZYWANIA I ZMIANY</w:t>
      </w:r>
    </w:p>
    <w:p w:rsidR="002160EE" w:rsidRPr="006D3BC9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2.1</w:t>
      </w:r>
      <w:r w:rsidRPr="006D3BC9">
        <w:rPr>
          <w:lang w:val="pl-PL"/>
        </w:rPr>
        <w:tab/>
        <w:t>Umowa wejdzie w życie z dniem podpisania jej przez ostatnią z wymienionych wcześniej dwóch stron.</w:t>
      </w:r>
    </w:p>
    <w:p w:rsidR="002160EE" w:rsidRPr="00412E09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2.2</w:t>
      </w:r>
      <w:r w:rsidRPr="006D3BC9">
        <w:rPr>
          <w:lang w:val="pl-PL"/>
        </w:rPr>
        <w:tab/>
        <w:t xml:space="preserve">Okres mobilności rozpocznie się najwcześniej </w:t>
      </w:r>
      <w:r w:rsidR="00724EB3">
        <w:rPr>
          <w:lang w:val="pl-PL"/>
        </w:rPr>
        <w:t xml:space="preserve">………………… </w:t>
      </w:r>
      <w:r w:rsidRPr="00412E09">
        <w:rPr>
          <w:lang w:val="pl-PL"/>
        </w:rPr>
        <w:t xml:space="preserve">i zakończy się najpóźniej </w:t>
      </w:r>
      <w:r w:rsidR="00724EB3">
        <w:rPr>
          <w:lang w:val="pl-PL"/>
        </w:rPr>
        <w:t>…………………</w:t>
      </w:r>
      <w:r w:rsidRPr="00412E09">
        <w:rPr>
          <w:lang w:val="pl-PL"/>
        </w:rPr>
        <w:t>.</w:t>
      </w:r>
    </w:p>
    <w:p w:rsidR="002160EE" w:rsidRPr="006D3BC9" w:rsidRDefault="002160EE" w:rsidP="002160EE">
      <w:pPr>
        <w:spacing w:before="120"/>
        <w:ind w:left="567"/>
        <w:jc w:val="both"/>
        <w:rPr>
          <w:lang w:val="pl-PL"/>
        </w:rPr>
      </w:pPr>
      <w:r w:rsidRPr="006D3BC9">
        <w:rPr>
          <w:lang w:val="pl-PL"/>
        </w:rPr>
        <w:t xml:space="preserve">Data rozpoczęcia okresu mobilności będzie pierwszym dniem, a data zakończenia mobilności będzie ostatnim dniem, w  jakim Uczestnik – zgodnie z przyjętym do realizacji indywidualnym programem nauczania/ szkolenia – musi być obecny w instytucji przyjmującej.  </w:t>
      </w:r>
    </w:p>
    <w:p w:rsidR="002160EE" w:rsidRDefault="002160EE" w:rsidP="002160EE">
      <w:pPr>
        <w:ind w:left="567"/>
        <w:jc w:val="both"/>
        <w:rPr>
          <w:lang w:val="pl-PL"/>
        </w:rPr>
      </w:pPr>
    </w:p>
    <w:p w:rsidR="002160EE" w:rsidRPr="006D3BC9" w:rsidRDefault="002160EE" w:rsidP="002160EE">
      <w:pPr>
        <w:ind w:left="567"/>
        <w:jc w:val="both"/>
        <w:rPr>
          <w:lang w:val="pl-PL"/>
        </w:rPr>
      </w:pPr>
      <w:r w:rsidRPr="006D3BC9">
        <w:rPr>
          <w:lang w:val="pl-PL"/>
        </w:rPr>
        <w:t>Wymieniony w pkt. 2.2 okres mobilności nie obejmuje dni przeznaczonych na podróż.</w:t>
      </w:r>
    </w:p>
    <w:p w:rsidR="002160EE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2.3</w:t>
      </w:r>
      <w:r w:rsidRPr="006D3BC9">
        <w:rPr>
          <w:lang w:val="pl-PL"/>
        </w:rPr>
        <w:tab/>
        <w:t xml:space="preserve">Uczestnik otrzyma dofinansowanie z funduszy UE na okres </w:t>
      </w:r>
      <w:r>
        <w:rPr>
          <w:lang w:val="pl-PL"/>
        </w:rPr>
        <w:t>[</w:t>
      </w:r>
      <w:r w:rsidR="00724EB3">
        <w:rPr>
          <w:lang w:val="pl-PL"/>
        </w:rPr>
        <w:t>0</w:t>
      </w:r>
      <w:r w:rsidRPr="006D3BC9">
        <w:rPr>
          <w:lang w:val="pl-PL"/>
        </w:rPr>
        <w:t>] dni</w:t>
      </w:r>
      <w:r>
        <w:rPr>
          <w:lang w:val="pl-PL"/>
        </w:rPr>
        <w:t>.</w:t>
      </w:r>
    </w:p>
    <w:p w:rsidR="002160EE" w:rsidRPr="006D3BC9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 xml:space="preserve">2.4 </w:t>
      </w:r>
      <w:r w:rsidRPr="006D3BC9">
        <w:rPr>
          <w:lang w:val="pl-PL"/>
        </w:rPr>
        <w:tab/>
        <w:t xml:space="preserve">Łączny czas trwania okresu mobilności nie może przekroczyć dwóch miesięcy w roku </w:t>
      </w:r>
      <w:r w:rsidRPr="006D3BC9">
        <w:rPr>
          <w:u w:val="single"/>
          <w:lang w:val="pl-PL"/>
        </w:rPr>
        <w:t>oraz</w:t>
      </w:r>
      <w:r w:rsidRPr="006D3BC9">
        <w:rPr>
          <w:lang w:val="pl-PL"/>
        </w:rPr>
        <w:t xml:space="preserve"> minimalna liczba godzin do zrealizowania w ciągu jednego tygodnia lub krótszego pobytu wynosi 8.   </w:t>
      </w:r>
    </w:p>
    <w:p w:rsidR="002160EE" w:rsidRPr="006D3BC9" w:rsidRDefault="002160EE" w:rsidP="002160E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 xml:space="preserve">2.5 </w:t>
      </w:r>
      <w:r w:rsidRPr="006D3BC9">
        <w:rPr>
          <w:lang w:val="pl-PL"/>
        </w:rPr>
        <w:tab/>
        <w:t>Uczestnik może wnioskować o przedłużenie okresu pobytu w ramach limitów określonych w artykule 2.4 Jeżeli instytucja wyrazi zgodę na przedłużenie okresu mobilności, niniejsza umowa wymaga aneksowana.</w:t>
      </w:r>
    </w:p>
    <w:p w:rsidR="002160EE" w:rsidRPr="006D3BC9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2.6</w:t>
      </w:r>
      <w:r w:rsidRPr="006D3BC9">
        <w:rPr>
          <w:lang w:val="pl-PL"/>
        </w:rPr>
        <w:tab/>
        <w:t>Rzeczywista data rozpoczęcia i zakończenia okresu mobilności jest być określona w zaświadczeniu o pobycie wystawionym przez instytucję przyjmującą.</w:t>
      </w:r>
    </w:p>
    <w:p w:rsidR="002160EE" w:rsidRPr="006D3BC9" w:rsidRDefault="002160EE" w:rsidP="002160EE">
      <w:pPr>
        <w:pStyle w:val="Text1"/>
        <w:spacing w:after="0"/>
        <w:ind w:left="0"/>
        <w:rPr>
          <w:sz w:val="20"/>
          <w:u w:val="single"/>
          <w:lang w:val="pl-PL"/>
        </w:rPr>
      </w:pPr>
    </w:p>
    <w:p w:rsidR="002160EE" w:rsidRPr="006D3BC9" w:rsidRDefault="002160EE" w:rsidP="002160EE">
      <w:pPr>
        <w:pStyle w:val="Text1"/>
        <w:pBdr>
          <w:bottom w:val="single" w:sz="6" w:space="1" w:color="auto"/>
        </w:pBdr>
        <w:spacing w:after="0"/>
        <w:ind w:left="0"/>
        <w:jc w:val="left"/>
        <w:rPr>
          <w:sz w:val="20"/>
          <w:lang w:val="pl-PL"/>
        </w:rPr>
      </w:pPr>
      <w:r w:rsidRPr="006D3BC9">
        <w:rPr>
          <w:sz w:val="20"/>
          <w:lang w:val="pl-PL"/>
        </w:rPr>
        <w:t xml:space="preserve">ARTYKUŁ 3 </w:t>
      </w:r>
      <w:r w:rsidRPr="006D3BC9">
        <w:rPr>
          <w:lang w:val="pl-PL"/>
        </w:rPr>
        <w:t>–</w:t>
      </w:r>
      <w:r w:rsidRPr="006D3BC9">
        <w:rPr>
          <w:sz w:val="20"/>
          <w:lang w:val="pl-PL"/>
        </w:rPr>
        <w:t xml:space="preserve"> DOFINANSOWANIE </w:t>
      </w:r>
    </w:p>
    <w:p w:rsidR="002160EE" w:rsidRDefault="002160EE" w:rsidP="002160EE">
      <w:pPr>
        <w:jc w:val="both"/>
        <w:rPr>
          <w:lang w:val="pl-PL"/>
        </w:rPr>
      </w:pPr>
    </w:p>
    <w:p w:rsidR="002160EE" w:rsidRPr="00412E09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3.1. </w:t>
      </w:r>
      <w:r w:rsidRPr="006D3BC9">
        <w:rPr>
          <w:lang w:val="pl-PL"/>
        </w:rPr>
        <w:t>Uczestnik otrzy</w:t>
      </w:r>
      <w:r>
        <w:rPr>
          <w:lang w:val="pl-PL"/>
        </w:rPr>
        <w:t xml:space="preserve">ma dofinansowanie w wysokości </w:t>
      </w:r>
      <w:r w:rsidR="00724EB3">
        <w:rPr>
          <w:lang w:val="pl-PL"/>
        </w:rPr>
        <w:t>[0</w:t>
      </w:r>
      <w:r w:rsidRPr="00412E09">
        <w:rPr>
          <w:lang w:val="pl-PL"/>
        </w:rPr>
        <w:t xml:space="preserve">] EUR jako </w:t>
      </w:r>
      <w:r w:rsidRPr="00412E09">
        <w:rPr>
          <w:i/>
          <w:lang w:val="pl-PL"/>
        </w:rPr>
        <w:t>wsparcie indywidualne</w:t>
      </w:r>
      <w:r w:rsidRPr="00412E09">
        <w:rPr>
          <w:lang w:val="pl-PL"/>
        </w:rPr>
        <w:t xml:space="preserve"> (ryczałt na koszty </w:t>
      </w:r>
    </w:p>
    <w:p w:rsidR="002160EE" w:rsidRPr="00412E09" w:rsidRDefault="002160EE" w:rsidP="002160EE">
      <w:pPr>
        <w:jc w:val="both"/>
        <w:rPr>
          <w:lang w:val="pl-PL"/>
        </w:rPr>
      </w:pPr>
      <w:r w:rsidRPr="00412E09">
        <w:rPr>
          <w:lang w:val="pl-PL"/>
        </w:rPr>
        <w:t xml:space="preserve">       utrzymania).</w:t>
      </w:r>
    </w:p>
    <w:p w:rsidR="002160EE" w:rsidRDefault="002160EE" w:rsidP="002160EE">
      <w:pPr>
        <w:jc w:val="both"/>
        <w:rPr>
          <w:lang w:val="pl-PL"/>
        </w:rPr>
      </w:pPr>
      <w:r w:rsidRPr="00412E09">
        <w:rPr>
          <w:lang w:val="pl-PL"/>
        </w:rPr>
        <w:t xml:space="preserve">       Kwota na </w:t>
      </w:r>
      <w:r w:rsidRPr="00412E09">
        <w:rPr>
          <w:i/>
          <w:lang w:val="pl-PL"/>
        </w:rPr>
        <w:t>Wsparcie Indywidualne</w:t>
      </w:r>
      <w:r w:rsidRPr="00412E09">
        <w:rPr>
          <w:lang w:val="pl-PL"/>
        </w:rPr>
        <w:t xml:space="preserve"> (ryczałt n</w:t>
      </w:r>
      <w:r w:rsidR="00724EB3">
        <w:rPr>
          <w:lang w:val="pl-PL"/>
        </w:rPr>
        <w:t>a koszty utrzymania) wynosi [0</w:t>
      </w:r>
      <w:r w:rsidRPr="006D3BC9">
        <w:rPr>
          <w:lang w:val="pl-PL"/>
        </w:rPr>
        <w:t>] EUR na dzień przy pobyt</w:t>
      </w:r>
      <w:r>
        <w:rPr>
          <w:lang w:val="pl-PL"/>
        </w:rPr>
        <w:t xml:space="preserve">ach do </w:t>
      </w:r>
      <w:r w:rsidRPr="006D3BC9">
        <w:rPr>
          <w:lang w:val="pl-PL"/>
        </w:rPr>
        <w:t>14. dnia włącznie</w:t>
      </w:r>
      <w:r>
        <w:rPr>
          <w:lang w:val="pl-PL"/>
        </w:rPr>
        <w:t>.</w:t>
      </w: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       </w:t>
      </w:r>
      <w:r w:rsidRPr="006D3BC9">
        <w:rPr>
          <w:lang w:val="pl-PL"/>
        </w:rPr>
        <w:t>Ostateczna kwota zostanie obliczona w następujący sposób:  suma  iloczynu liczby dni mobilności jak</w:t>
      </w: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      </w:t>
      </w:r>
      <w:r w:rsidRPr="006D3BC9">
        <w:rPr>
          <w:lang w:val="pl-PL"/>
        </w:rPr>
        <w:t xml:space="preserve"> określono w artykule 2.3 i stawki dziennej dla danego kraju przyjmującego</w:t>
      </w:r>
      <w:r>
        <w:rPr>
          <w:lang w:val="pl-PL"/>
        </w:rPr>
        <w:t>.</w:t>
      </w:r>
      <w:r w:rsidRPr="006D3BC9">
        <w:rPr>
          <w:lang w:val="pl-PL"/>
        </w:rPr>
        <w:t xml:space="preserve"> </w:t>
      </w:r>
    </w:p>
    <w:p w:rsidR="002160EE" w:rsidRPr="006D3BC9" w:rsidRDefault="002160EE" w:rsidP="002160EE">
      <w:pPr>
        <w:jc w:val="both"/>
        <w:rPr>
          <w:lang w:val="pl-PL"/>
        </w:rPr>
      </w:pPr>
      <w:r w:rsidRPr="006D3BC9">
        <w:rPr>
          <w:lang w:val="pl-PL"/>
        </w:rPr>
        <w:tab/>
      </w: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3.2. </w:t>
      </w:r>
      <w:r w:rsidRPr="006D3BC9">
        <w:rPr>
          <w:lang w:val="pl-PL"/>
        </w:rPr>
        <w:t>Jeżeli Uczestnik otrzymuje dofinansowanie ze środków UE,  dofinansowanie jest zapewnione na co najmniej</w:t>
      </w: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      </w:t>
      </w:r>
      <w:r w:rsidRPr="006D3BC9">
        <w:rPr>
          <w:lang w:val="pl-PL"/>
        </w:rPr>
        <w:t xml:space="preserve"> 2 dni mobilności (pobyt w instytucji przyjmującej nie może być krótszy niż dwa dni). </w:t>
      </w:r>
    </w:p>
    <w:p w:rsidR="002160EE" w:rsidRPr="006D3BC9" w:rsidRDefault="002160EE" w:rsidP="002160EE">
      <w:pPr>
        <w:jc w:val="both"/>
        <w:rPr>
          <w:lang w:val="pl-PL"/>
        </w:rPr>
      </w:pP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3.3. </w:t>
      </w:r>
      <w:r w:rsidRPr="006D3BC9">
        <w:rPr>
          <w:lang w:val="pl-PL"/>
        </w:rPr>
        <w:t>Uczestnik zaświadcza, że na okres finansowania określony niniejszą Umową nie otrzymał na pokrycie</w:t>
      </w: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      </w:t>
      </w:r>
      <w:r w:rsidRPr="006D3BC9">
        <w:rPr>
          <w:lang w:val="pl-PL"/>
        </w:rPr>
        <w:t xml:space="preserve"> identycznych kosztów innego dofinansowania z funduszy Wspólnoty Europejskiej. </w:t>
      </w:r>
    </w:p>
    <w:p w:rsidR="002160EE" w:rsidRPr="006D3BC9" w:rsidRDefault="002160EE" w:rsidP="002160EE">
      <w:pPr>
        <w:jc w:val="both"/>
        <w:rPr>
          <w:lang w:val="pl-PL"/>
        </w:rPr>
      </w:pP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3.4. </w:t>
      </w:r>
      <w:r w:rsidRPr="006D3BC9">
        <w:rPr>
          <w:lang w:val="pl-PL"/>
        </w:rPr>
        <w:t>O ile nie jest naruszany artykuł 3.</w:t>
      </w:r>
      <w:r>
        <w:rPr>
          <w:lang w:val="pl-PL"/>
        </w:rPr>
        <w:t>3</w:t>
      </w:r>
      <w:r w:rsidRPr="006D3BC9">
        <w:rPr>
          <w:lang w:val="pl-PL"/>
        </w:rPr>
        <w:t>, dodatkowe wsparcie finansowe z innych źródeł przyznane w celu</w:t>
      </w: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     </w:t>
      </w:r>
      <w:r w:rsidRPr="006D3BC9">
        <w:rPr>
          <w:lang w:val="pl-PL"/>
        </w:rPr>
        <w:t xml:space="preserve"> zrealizowania programu uzgodnionego w Załączniku I jest dopuszczalne. </w:t>
      </w:r>
    </w:p>
    <w:p w:rsidR="002160EE" w:rsidRPr="006D3BC9" w:rsidRDefault="002160EE" w:rsidP="002160EE">
      <w:pPr>
        <w:jc w:val="both"/>
        <w:rPr>
          <w:lang w:val="pl-PL"/>
        </w:rPr>
      </w:pP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3.5. </w:t>
      </w:r>
      <w:r w:rsidRPr="006D3BC9">
        <w:rPr>
          <w:lang w:val="pl-PL"/>
        </w:rPr>
        <w:t xml:space="preserve">Wsparcie finansowe lub jego część będzie podlegać zwrotowi, jeżeli Uczestnik nie będzie przestrzegać </w:t>
      </w: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       </w:t>
      </w:r>
      <w:r w:rsidRPr="006D3BC9">
        <w:rPr>
          <w:lang w:val="pl-PL"/>
        </w:rPr>
        <w:t>warunków umowy. Jednakże zwrot nie będzie wymagany jeżeli Uczestnik nie mógł ukończyć planowanych</w:t>
      </w:r>
    </w:p>
    <w:p w:rsidR="002160EE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      </w:t>
      </w:r>
      <w:r w:rsidRPr="006D3BC9">
        <w:rPr>
          <w:lang w:val="pl-PL"/>
        </w:rPr>
        <w:t xml:space="preserve"> działań zagranicą opisanych w Załączniku I z powodu działania siły wyższej. Takie przypadki wymagają</w:t>
      </w:r>
    </w:p>
    <w:p w:rsidR="002160EE" w:rsidRPr="006D3BC9" w:rsidRDefault="002160EE" w:rsidP="002160EE">
      <w:pPr>
        <w:jc w:val="both"/>
        <w:rPr>
          <w:lang w:val="pl-PL"/>
        </w:rPr>
      </w:pPr>
      <w:r>
        <w:rPr>
          <w:lang w:val="pl-PL"/>
        </w:rPr>
        <w:t xml:space="preserve">      </w:t>
      </w:r>
      <w:r w:rsidRPr="006D3BC9">
        <w:rPr>
          <w:lang w:val="pl-PL"/>
        </w:rPr>
        <w:t xml:space="preserve"> pisemnego zgłoszenia przez Uczelnię i podlegają zatwierdzeniu przez NA. </w:t>
      </w:r>
    </w:p>
    <w:p w:rsidR="002160EE" w:rsidRDefault="002160EE" w:rsidP="002160EE">
      <w:pPr>
        <w:rPr>
          <w:lang w:val="pl-PL"/>
        </w:rPr>
      </w:pPr>
    </w:p>
    <w:p w:rsidR="002160EE" w:rsidRDefault="002160EE" w:rsidP="002160EE">
      <w:pPr>
        <w:rPr>
          <w:lang w:val="pl-PL"/>
        </w:rPr>
      </w:pPr>
    </w:p>
    <w:p w:rsidR="002160EE" w:rsidRDefault="002160EE" w:rsidP="002160EE">
      <w:pPr>
        <w:rPr>
          <w:lang w:val="pl-PL"/>
        </w:rPr>
      </w:pPr>
    </w:p>
    <w:p w:rsidR="002160EE" w:rsidRDefault="002160EE" w:rsidP="002160EE">
      <w:pPr>
        <w:rPr>
          <w:lang w:val="pl-PL"/>
        </w:rPr>
      </w:pPr>
    </w:p>
    <w:p w:rsidR="002160EE" w:rsidRPr="006D3BC9" w:rsidRDefault="002160EE" w:rsidP="002160EE">
      <w:pPr>
        <w:rPr>
          <w:lang w:val="pl-PL"/>
        </w:rPr>
      </w:pPr>
    </w:p>
    <w:p w:rsidR="002160EE" w:rsidRPr="008C0051" w:rsidRDefault="002160EE" w:rsidP="002160EE">
      <w:pPr>
        <w:pBdr>
          <w:bottom w:val="single" w:sz="6" w:space="1" w:color="auto"/>
        </w:pBdr>
        <w:ind w:left="567" w:hanging="567"/>
        <w:rPr>
          <w:lang w:val="pl-PL"/>
        </w:rPr>
      </w:pPr>
      <w:r w:rsidRPr="008C0051">
        <w:rPr>
          <w:lang w:val="pl-PL"/>
        </w:rPr>
        <w:t>ARTYKUŁ 4 – WARUNKI PŁATNOŚCI</w:t>
      </w:r>
    </w:p>
    <w:p w:rsidR="002160EE" w:rsidRPr="006D3BC9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4.1</w:t>
      </w:r>
      <w:r w:rsidRPr="006D3BC9">
        <w:rPr>
          <w:lang w:val="pl-PL"/>
        </w:rPr>
        <w:tab/>
      </w:r>
      <w:r>
        <w:rPr>
          <w:lang w:val="pl-PL"/>
        </w:rPr>
        <w:t>W przypadku wypłaty stypendium przelewem,</w:t>
      </w:r>
      <w:r w:rsidRPr="006D3BC9">
        <w:rPr>
          <w:lang w:val="pl-PL"/>
        </w:rPr>
        <w:t xml:space="preserve"> płatność zaliczkowa stanowiąca 100% kwoty określonej w artykule 3</w:t>
      </w:r>
      <w:r>
        <w:rPr>
          <w:lang w:val="pl-PL"/>
        </w:rPr>
        <w:t xml:space="preserve"> </w:t>
      </w:r>
      <w:r w:rsidRPr="006D3BC9">
        <w:rPr>
          <w:lang w:val="pl-PL"/>
        </w:rPr>
        <w:t xml:space="preserve">zostanie </w:t>
      </w:r>
      <w:r>
        <w:rPr>
          <w:lang w:val="pl-PL"/>
        </w:rPr>
        <w:t>przekazana</w:t>
      </w:r>
      <w:r w:rsidRPr="006D3BC9">
        <w:rPr>
          <w:lang w:val="pl-PL"/>
        </w:rPr>
        <w:t xml:space="preserve"> Uczestnikowi </w:t>
      </w:r>
      <w:r>
        <w:rPr>
          <w:lang w:val="pl-PL"/>
        </w:rPr>
        <w:t>w</w:t>
      </w:r>
      <w:r w:rsidRPr="006D3BC9">
        <w:rPr>
          <w:lang w:val="pl-PL"/>
        </w:rPr>
        <w:t xml:space="preserve"> terminie 30 dni od podpisania umowy przez obie strony, jednak nie później niż w dniu rozpoczęcia okresu mobilności</w:t>
      </w:r>
      <w:r>
        <w:rPr>
          <w:lang w:val="pl-PL"/>
        </w:rPr>
        <w:t>.</w:t>
      </w:r>
      <w:r w:rsidRPr="006D3BC9">
        <w:rPr>
          <w:lang w:val="pl-PL"/>
        </w:rPr>
        <w:t xml:space="preserve"> </w:t>
      </w:r>
    </w:p>
    <w:p w:rsidR="002160EE" w:rsidRPr="006D3BC9" w:rsidRDefault="002160EE" w:rsidP="002160EE">
      <w:pPr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4.</w:t>
      </w:r>
      <w:r>
        <w:rPr>
          <w:lang w:val="pl-PL"/>
        </w:rPr>
        <w:t>2</w:t>
      </w:r>
      <w:r w:rsidRPr="006D3BC9">
        <w:rPr>
          <w:lang w:val="pl-PL"/>
        </w:rPr>
        <w:tab/>
        <w:t>Uczestnik musi przedłożyć zaświadczenie o pobycie wystawione przez instytucję przyjmującą wskazujące na datę rozpoczęcia i zakończenia okresu mobilności</w:t>
      </w:r>
      <w:r>
        <w:rPr>
          <w:lang w:val="pl-PL"/>
        </w:rPr>
        <w:t>.</w:t>
      </w:r>
    </w:p>
    <w:p w:rsidR="002160EE" w:rsidRPr="006D3BC9" w:rsidRDefault="002160EE" w:rsidP="002160EE">
      <w:pPr>
        <w:jc w:val="both"/>
        <w:rPr>
          <w:lang w:val="pl-PL"/>
        </w:rPr>
      </w:pPr>
    </w:p>
    <w:p w:rsidR="002160EE" w:rsidRPr="006D3BC9" w:rsidRDefault="002160EE" w:rsidP="002160EE">
      <w:pPr>
        <w:pBdr>
          <w:bottom w:val="single" w:sz="6" w:space="1" w:color="auto"/>
        </w:pBdr>
        <w:rPr>
          <w:lang w:val="pl-PL"/>
        </w:rPr>
      </w:pPr>
    </w:p>
    <w:p w:rsidR="002160EE" w:rsidRPr="006D3BC9" w:rsidRDefault="002160EE" w:rsidP="002160EE">
      <w:pPr>
        <w:pBdr>
          <w:bottom w:val="single" w:sz="6" w:space="1" w:color="auto"/>
        </w:pBdr>
        <w:rPr>
          <w:lang w:val="pl-PL"/>
        </w:rPr>
      </w:pPr>
      <w:r w:rsidRPr="006D3BC9">
        <w:rPr>
          <w:lang w:val="pl-PL"/>
        </w:rPr>
        <w:t xml:space="preserve">ARTYKUŁ 5 – RAPORT Z WYJAZDU (ANKIETA STYPENDYSTY </w:t>
      </w:r>
      <w:r w:rsidRPr="006D3BC9">
        <w:rPr>
          <w:i/>
          <w:lang w:val="pl-PL"/>
        </w:rPr>
        <w:t xml:space="preserve">on-line EU </w:t>
      </w:r>
      <w:proofErr w:type="spellStart"/>
      <w:r w:rsidRPr="006D3BC9">
        <w:rPr>
          <w:i/>
          <w:lang w:val="pl-PL"/>
        </w:rPr>
        <w:t>survey</w:t>
      </w:r>
      <w:proofErr w:type="spellEnd"/>
      <w:r w:rsidRPr="006D3BC9">
        <w:rPr>
          <w:lang w:val="pl-PL"/>
        </w:rPr>
        <w:t>)</w:t>
      </w:r>
    </w:p>
    <w:p w:rsidR="002160EE" w:rsidRPr="006D3BC9" w:rsidRDefault="002160EE" w:rsidP="002160E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5.1</w:t>
      </w:r>
      <w:r w:rsidRPr="006D3BC9">
        <w:rPr>
          <w:lang w:val="pl-PL"/>
        </w:rPr>
        <w:tab/>
        <w:t>Uczestnik wypełni raport-ankietę  on-line najpóźniej w terminie 30 dni od dnia zakończenia mobilności.</w:t>
      </w:r>
    </w:p>
    <w:p w:rsidR="002160EE" w:rsidRPr="006D3BC9" w:rsidRDefault="002160EE" w:rsidP="002160EE">
      <w:pPr>
        <w:tabs>
          <w:tab w:val="left" w:pos="567"/>
        </w:tabs>
        <w:spacing w:before="120"/>
        <w:ind w:left="567" w:hanging="567"/>
        <w:jc w:val="both"/>
        <w:rPr>
          <w:lang w:val="pl-PL"/>
        </w:rPr>
      </w:pPr>
      <w:r w:rsidRPr="006D3BC9">
        <w:rPr>
          <w:lang w:val="pl-PL"/>
        </w:rPr>
        <w:t>5.2</w:t>
      </w:r>
      <w:r w:rsidRPr="006D3BC9">
        <w:rPr>
          <w:lang w:val="pl-PL"/>
        </w:rPr>
        <w:tab/>
        <w:t>Uczestnik, który nie złoży raportu-ankiety może zostać zobowiązany przez Uczelnię wysyłającą do częściowego lub pełnego zwrotu otrzymanego dofinansowania UE.</w:t>
      </w:r>
    </w:p>
    <w:p w:rsidR="002160EE" w:rsidRPr="006D3BC9" w:rsidRDefault="002160EE" w:rsidP="002160EE">
      <w:pPr>
        <w:rPr>
          <w:lang w:val="pl-PL"/>
        </w:rPr>
      </w:pPr>
    </w:p>
    <w:p w:rsidR="002160EE" w:rsidRPr="006D3BC9" w:rsidRDefault="002160EE" w:rsidP="002160EE">
      <w:pPr>
        <w:pBdr>
          <w:bottom w:val="single" w:sz="6" w:space="1" w:color="auto"/>
        </w:pBdr>
        <w:rPr>
          <w:lang w:val="pl-PL"/>
        </w:rPr>
      </w:pPr>
      <w:r w:rsidRPr="006D3BC9">
        <w:rPr>
          <w:lang w:val="pl-PL"/>
        </w:rPr>
        <w:lastRenderedPageBreak/>
        <w:t>ARTYKUŁ 6 – PRAWO WŁAŚCIWE I JURYSDYKCJA SĄDOWA</w:t>
      </w:r>
    </w:p>
    <w:p w:rsidR="002160EE" w:rsidRPr="006D3BC9" w:rsidRDefault="002160EE" w:rsidP="002160EE">
      <w:pPr>
        <w:spacing w:before="120"/>
        <w:jc w:val="both"/>
        <w:rPr>
          <w:lang w:val="pl-PL"/>
        </w:rPr>
      </w:pPr>
      <w:r w:rsidRPr="006D3BC9">
        <w:rPr>
          <w:lang w:val="pl-PL"/>
        </w:rPr>
        <w:t>6.1</w:t>
      </w:r>
      <w:r w:rsidRPr="006D3BC9">
        <w:rPr>
          <w:lang w:val="pl-PL"/>
        </w:rPr>
        <w:tab/>
        <w:t>Niniejsza Umowa podlega prawu polskiemu.</w:t>
      </w:r>
    </w:p>
    <w:p w:rsidR="002160EE" w:rsidRPr="006D3BC9" w:rsidRDefault="002160EE" w:rsidP="002160EE">
      <w:pPr>
        <w:spacing w:before="120"/>
        <w:ind w:left="720" w:hanging="720"/>
        <w:jc w:val="both"/>
        <w:rPr>
          <w:b/>
          <w:lang w:val="pl-PL"/>
        </w:rPr>
      </w:pPr>
      <w:r w:rsidRPr="006D3BC9">
        <w:rPr>
          <w:lang w:val="pl-PL"/>
        </w:rPr>
        <w:t>6.2</w:t>
      </w:r>
      <w:r w:rsidRPr="006D3BC9">
        <w:rPr>
          <w:lang w:val="pl-PL"/>
        </w:rPr>
        <w:tab/>
        <w:t xml:space="preserve">Sąd uprawniony do rozstrzygania sporów wynikających z niniejszej Umowy jest sąd właściwy dla instytucji wysyłającej będącej stroną umowy. </w:t>
      </w:r>
    </w:p>
    <w:p w:rsidR="002160EE" w:rsidRPr="006D3BC9" w:rsidRDefault="002160EE" w:rsidP="002160EE">
      <w:pPr>
        <w:jc w:val="both"/>
        <w:rPr>
          <w:lang w:val="pl-PL"/>
        </w:rPr>
      </w:pPr>
    </w:p>
    <w:p w:rsidR="002160EE" w:rsidRPr="006D3BC9" w:rsidRDefault="002160EE" w:rsidP="002160EE">
      <w:pPr>
        <w:jc w:val="both"/>
        <w:rPr>
          <w:b/>
          <w:lang w:val="pl-PL"/>
        </w:rPr>
      </w:pPr>
    </w:p>
    <w:p w:rsidR="002160EE" w:rsidRPr="006D3BC9" w:rsidRDefault="002160EE" w:rsidP="002160EE">
      <w:pPr>
        <w:ind w:left="5812" w:hanging="5812"/>
        <w:rPr>
          <w:lang w:val="pl-PL"/>
        </w:rPr>
      </w:pPr>
      <w:r w:rsidRPr="006D3BC9">
        <w:rPr>
          <w:lang w:val="pl-PL"/>
        </w:rPr>
        <w:t>PODPISY</w:t>
      </w:r>
    </w:p>
    <w:p w:rsidR="002160EE" w:rsidRPr="006D3BC9" w:rsidRDefault="002160EE" w:rsidP="002160EE">
      <w:pPr>
        <w:ind w:left="5812" w:hanging="5812"/>
        <w:rPr>
          <w:lang w:val="pl-PL"/>
        </w:rPr>
      </w:pPr>
    </w:p>
    <w:p w:rsidR="002160EE" w:rsidRPr="006D3BC9" w:rsidRDefault="002160EE" w:rsidP="002160EE">
      <w:pPr>
        <w:tabs>
          <w:tab w:val="left" w:pos="5670"/>
        </w:tabs>
        <w:rPr>
          <w:lang w:val="pl-PL"/>
        </w:rPr>
      </w:pPr>
      <w:r w:rsidRPr="006D3BC9">
        <w:rPr>
          <w:lang w:val="pl-PL"/>
        </w:rPr>
        <w:t>Za uczestnika</w:t>
      </w:r>
      <w:r w:rsidRPr="006D3BC9">
        <w:rPr>
          <w:lang w:val="pl-PL"/>
        </w:rPr>
        <w:tab/>
        <w:t>Za instytucję</w:t>
      </w:r>
    </w:p>
    <w:p w:rsidR="002160EE" w:rsidRDefault="002160EE" w:rsidP="002160EE">
      <w:pPr>
        <w:tabs>
          <w:tab w:val="left" w:pos="5670"/>
        </w:tabs>
        <w:ind w:left="5812" w:hanging="5812"/>
        <w:rPr>
          <w:lang w:val="pl-PL"/>
        </w:rPr>
      </w:pPr>
    </w:p>
    <w:p w:rsidR="002160EE" w:rsidRDefault="002160EE" w:rsidP="002160EE">
      <w:pPr>
        <w:tabs>
          <w:tab w:val="left" w:pos="5670"/>
        </w:tabs>
        <w:ind w:left="5812" w:hanging="5812"/>
        <w:rPr>
          <w:lang w:val="pl-PL"/>
        </w:rPr>
      </w:pPr>
    </w:p>
    <w:p w:rsidR="002160EE" w:rsidRPr="006D3BC9" w:rsidRDefault="002160EE" w:rsidP="002160EE">
      <w:pPr>
        <w:tabs>
          <w:tab w:val="left" w:pos="5670"/>
        </w:tabs>
        <w:ind w:left="5812" w:hanging="5812"/>
        <w:rPr>
          <w:lang w:val="pl-PL"/>
        </w:rPr>
      </w:pPr>
      <w:r>
        <w:rPr>
          <w:lang w:val="pl-PL"/>
        </w:rPr>
        <w:t>………………………………                                                               …………………………………………..</w:t>
      </w:r>
    </w:p>
    <w:p w:rsidR="002160EE" w:rsidRPr="006D3BC9" w:rsidRDefault="002160EE" w:rsidP="002160EE">
      <w:pPr>
        <w:tabs>
          <w:tab w:val="left" w:pos="5670"/>
        </w:tabs>
        <w:ind w:left="5812" w:hanging="5812"/>
        <w:rPr>
          <w:lang w:val="pl-PL"/>
        </w:rPr>
      </w:pPr>
      <w:r w:rsidRPr="006D3BC9">
        <w:rPr>
          <w:lang w:val="pl-PL"/>
        </w:rPr>
        <w:t>[podpis]</w:t>
      </w:r>
      <w:r w:rsidRPr="006D3BC9">
        <w:rPr>
          <w:lang w:val="pl-PL"/>
        </w:rPr>
        <w:tab/>
        <w:t>[Pieczęć i podpis]</w:t>
      </w:r>
    </w:p>
    <w:p w:rsidR="002160EE" w:rsidRPr="006D3BC9" w:rsidRDefault="002160EE" w:rsidP="002160EE">
      <w:pPr>
        <w:tabs>
          <w:tab w:val="left" w:pos="5670"/>
        </w:tabs>
        <w:rPr>
          <w:lang w:val="pl-PL"/>
        </w:rPr>
      </w:pPr>
    </w:p>
    <w:p w:rsidR="002160EE" w:rsidRPr="006D3BC9" w:rsidRDefault="002160EE" w:rsidP="002160EE">
      <w:pPr>
        <w:tabs>
          <w:tab w:val="left" w:pos="5670"/>
        </w:tabs>
        <w:rPr>
          <w:lang w:val="pl-PL"/>
        </w:rPr>
      </w:pPr>
      <w:r w:rsidRPr="006D3BC9">
        <w:rPr>
          <w:lang w:val="en-US"/>
        </w:rPr>
        <w:t xml:space="preserve"> </w:t>
      </w:r>
      <w:r w:rsidRPr="006D3BC9">
        <w:rPr>
          <w:lang w:val="pl-PL"/>
        </w:rPr>
        <w:t>[miejscowość], [data]</w:t>
      </w:r>
      <w:r w:rsidRPr="006D3BC9">
        <w:rPr>
          <w:lang w:val="pl-PL"/>
        </w:rPr>
        <w:tab/>
        <w:t xml:space="preserve"> [miejscowość], [data]</w:t>
      </w:r>
    </w:p>
    <w:p w:rsidR="002160EE" w:rsidRPr="006D3BC9" w:rsidRDefault="002160EE" w:rsidP="002160EE">
      <w:pPr>
        <w:tabs>
          <w:tab w:val="left" w:pos="5670"/>
        </w:tabs>
        <w:rPr>
          <w:sz w:val="16"/>
          <w:szCs w:val="16"/>
          <w:lang w:val="pl-PL"/>
        </w:rPr>
      </w:pPr>
      <w:r w:rsidRPr="006D3BC9">
        <w:rPr>
          <w:sz w:val="16"/>
          <w:szCs w:val="16"/>
          <w:lang w:val="pl-PL"/>
        </w:rPr>
        <w:br w:type="page"/>
      </w:r>
    </w:p>
    <w:p w:rsidR="002160EE" w:rsidRPr="006D3BC9" w:rsidRDefault="002160EE" w:rsidP="002160EE">
      <w:pPr>
        <w:tabs>
          <w:tab w:val="left" w:pos="1701"/>
        </w:tabs>
        <w:jc w:val="right"/>
        <w:rPr>
          <w:b/>
          <w:sz w:val="24"/>
          <w:szCs w:val="24"/>
          <w:lang w:val="pl-PL"/>
        </w:rPr>
      </w:pPr>
      <w:r w:rsidRPr="006D3BC9">
        <w:rPr>
          <w:b/>
          <w:sz w:val="24"/>
          <w:szCs w:val="24"/>
          <w:lang w:val="pl-PL"/>
        </w:rPr>
        <w:lastRenderedPageBreak/>
        <w:t>Załącznik I</w:t>
      </w:r>
    </w:p>
    <w:p w:rsidR="002160EE" w:rsidRPr="006D3BC9" w:rsidRDefault="002160EE" w:rsidP="002160EE">
      <w:pPr>
        <w:tabs>
          <w:tab w:val="left" w:pos="1701"/>
        </w:tabs>
        <w:jc w:val="right"/>
        <w:rPr>
          <w:sz w:val="24"/>
          <w:szCs w:val="24"/>
          <w:lang w:val="pl-PL"/>
        </w:rPr>
      </w:pPr>
    </w:p>
    <w:p w:rsidR="002160EE" w:rsidRPr="002519A9" w:rsidRDefault="002160EE" w:rsidP="002160EE">
      <w:pPr>
        <w:tabs>
          <w:tab w:val="left" w:pos="1701"/>
        </w:tabs>
        <w:jc w:val="center"/>
        <w:rPr>
          <w:sz w:val="16"/>
          <w:szCs w:val="16"/>
          <w:lang w:val="pl-PL"/>
        </w:rPr>
      </w:pPr>
      <w:r w:rsidRPr="006D3BC9">
        <w:rPr>
          <w:b/>
          <w:sz w:val="24"/>
          <w:szCs w:val="24"/>
          <w:lang w:val="pl-PL"/>
        </w:rPr>
        <w:t>Indywidualny program nauczania/ Indywidualny program szkolenia</w:t>
      </w:r>
      <w:r w:rsidRPr="002519A9">
        <w:rPr>
          <w:b/>
          <w:sz w:val="24"/>
          <w:szCs w:val="24"/>
          <w:lang w:val="pl-PL"/>
        </w:rPr>
        <w:t xml:space="preserve"> </w:t>
      </w:r>
    </w:p>
    <w:p w:rsidR="002160EE" w:rsidRPr="002519A9" w:rsidRDefault="002160EE" w:rsidP="002160EE">
      <w:pPr>
        <w:tabs>
          <w:tab w:val="left" w:pos="5670"/>
        </w:tabs>
        <w:rPr>
          <w:sz w:val="16"/>
          <w:szCs w:val="16"/>
          <w:lang w:val="pl-PL"/>
        </w:rPr>
      </w:pPr>
    </w:p>
    <w:p w:rsidR="002160EE" w:rsidRPr="002519A9" w:rsidRDefault="002160EE" w:rsidP="002160EE">
      <w:pPr>
        <w:tabs>
          <w:tab w:val="left" w:pos="5670"/>
        </w:tabs>
        <w:rPr>
          <w:sz w:val="16"/>
          <w:szCs w:val="16"/>
          <w:lang w:val="pl-PL"/>
        </w:rPr>
      </w:pPr>
    </w:p>
    <w:p w:rsidR="002160EE" w:rsidRPr="002519A9" w:rsidRDefault="002160EE" w:rsidP="002160EE">
      <w:pPr>
        <w:tabs>
          <w:tab w:val="left" w:pos="5670"/>
        </w:tabs>
        <w:rPr>
          <w:sz w:val="16"/>
          <w:szCs w:val="16"/>
          <w:lang w:val="pl-PL"/>
        </w:rPr>
      </w:pPr>
    </w:p>
    <w:p w:rsidR="002160EE" w:rsidRPr="002519A9" w:rsidRDefault="002160EE" w:rsidP="002160EE">
      <w:pPr>
        <w:tabs>
          <w:tab w:val="left" w:pos="5670"/>
        </w:tabs>
        <w:rPr>
          <w:sz w:val="16"/>
          <w:szCs w:val="16"/>
          <w:lang w:val="pl-PL"/>
        </w:rPr>
      </w:pPr>
    </w:p>
    <w:p w:rsidR="002160EE" w:rsidRPr="002519A9" w:rsidRDefault="002160EE" w:rsidP="002160EE">
      <w:pPr>
        <w:tabs>
          <w:tab w:val="left" w:pos="5670"/>
        </w:tabs>
        <w:rPr>
          <w:sz w:val="16"/>
          <w:szCs w:val="16"/>
          <w:lang w:val="pl-PL"/>
        </w:rPr>
      </w:pPr>
    </w:p>
    <w:p w:rsidR="002160EE" w:rsidRPr="002519A9" w:rsidRDefault="002160EE" w:rsidP="002160EE">
      <w:pPr>
        <w:tabs>
          <w:tab w:val="left" w:pos="5670"/>
        </w:tabs>
        <w:rPr>
          <w:sz w:val="16"/>
          <w:szCs w:val="16"/>
          <w:lang w:val="pl-PL"/>
        </w:rPr>
        <w:sectPr w:rsidR="002160EE" w:rsidRPr="002519A9" w:rsidSect="00FA1CD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footnotePr>
            <w:pos w:val="beneathText"/>
          </w:footnotePr>
          <w:pgSz w:w="11907" w:h="16840" w:code="9"/>
          <w:pgMar w:top="1134" w:right="1275" w:bottom="1134" w:left="1418" w:header="720" w:footer="720" w:gutter="0"/>
          <w:cols w:space="720"/>
          <w:titlePg/>
        </w:sectPr>
      </w:pPr>
    </w:p>
    <w:p w:rsidR="002160EE" w:rsidRPr="00FE149C" w:rsidRDefault="002160EE" w:rsidP="002160EE">
      <w:pPr>
        <w:tabs>
          <w:tab w:val="left" w:pos="360"/>
        </w:tabs>
        <w:jc w:val="center"/>
        <w:rPr>
          <w:b/>
        </w:rPr>
      </w:pPr>
      <w:r>
        <w:rPr>
          <w:b/>
        </w:rPr>
        <w:lastRenderedPageBreak/>
        <w:t>Załącznik</w:t>
      </w:r>
      <w:r w:rsidRPr="00FE149C">
        <w:rPr>
          <w:b/>
        </w:rPr>
        <w:t xml:space="preserve"> II</w:t>
      </w:r>
    </w:p>
    <w:p w:rsidR="002160EE" w:rsidRDefault="002160EE" w:rsidP="002160EE">
      <w:pPr>
        <w:tabs>
          <w:tab w:val="left" w:pos="360"/>
        </w:tabs>
        <w:jc w:val="center"/>
        <w:rPr>
          <w:rFonts w:ascii="Arial" w:hAnsi="Arial"/>
          <w:b/>
        </w:rPr>
      </w:pPr>
    </w:p>
    <w:p w:rsidR="002160EE" w:rsidRDefault="002160EE" w:rsidP="002160EE">
      <w:pPr>
        <w:tabs>
          <w:tab w:val="left" w:pos="360"/>
        </w:tabs>
        <w:jc w:val="center"/>
        <w:rPr>
          <w:rFonts w:ascii="Arial" w:hAnsi="Arial"/>
          <w:b/>
        </w:rPr>
      </w:pPr>
    </w:p>
    <w:p w:rsidR="002160EE" w:rsidRPr="00FE149C" w:rsidRDefault="002160EE" w:rsidP="002160EE">
      <w:pPr>
        <w:tabs>
          <w:tab w:val="left" w:pos="360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WARUNKI OGÓLNE</w:t>
      </w:r>
    </w:p>
    <w:p w:rsidR="002160EE" w:rsidRDefault="002160EE" w:rsidP="002160EE">
      <w:pPr>
        <w:tabs>
          <w:tab w:val="left" w:pos="360"/>
        </w:tabs>
        <w:rPr>
          <w:rFonts w:ascii="Arial" w:hAnsi="Arial"/>
        </w:rPr>
      </w:pPr>
    </w:p>
    <w:p w:rsidR="002160EE" w:rsidRDefault="002160EE" w:rsidP="002160EE">
      <w:pPr>
        <w:tabs>
          <w:tab w:val="left" w:pos="360"/>
        </w:tabs>
        <w:rPr>
          <w:rFonts w:ascii="Arial" w:hAnsi="Arial"/>
        </w:rPr>
      </w:pPr>
    </w:p>
    <w:p w:rsidR="002160EE" w:rsidRPr="006E7CFF" w:rsidRDefault="002160EE" w:rsidP="002160EE">
      <w:pPr>
        <w:keepNext/>
        <w:rPr>
          <w:b/>
          <w:sz w:val="18"/>
          <w:szCs w:val="18"/>
          <w:lang w:val="pl-PL"/>
        </w:rPr>
      </w:pPr>
      <w:r w:rsidRPr="006E7CFF">
        <w:rPr>
          <w:b/>
          <w:sz w:val="18"/>
          <w:szCs w:val="18"/>
          <w:lang w:val="pl-PL"/>
        </w:rPr>
        <w:t>Artykuł 1: Odpowiedzialność</w:t>
      </w:r>
    </w:p>
    <w:p w:rsidR="002160EE" w:rsidRPr="006E7CFF" w:rsidRDefault="002160EE" w:rsidP="002160EE">
      <w:pPr>
        <w:keepNext/>
        <w:rPr>
          <w:sz w:val="18"/>
          <w:szCs w:val="18"/>
          <w:lang w:val="pl-PL"/>
        </w:rPr>
      </w:pPr>
    </w:p>
    <w:p w:rsidR="002160EE" w:rsidRPr="006E7CFF" w:rsidRDefault="002160EE" w:rsidP="002160EE">
      <w:pPr>
        <w:jc w:val="both"/>
        <w:rPr>
          <w:sz w:val="18"/>
          <w:szCs w:val="18"/>
          <w:lang w:val="pl-PL"/>
        </w:rPr>
      </w:pPr>
      <w:r w:rsidRPr="006E7CFF">
        <w:rPr>
          <w:sz w:val="18"/>
          <w:szCs w:val="18"/>
          <w:lang w:val="pl-PL"/>
        </w:rPr>
        <w:t xml:space="preserve">Każda ze stron </w:t>
      </w:r>
      <w:r>
        <w:rPr>
          <w:sz w:val="18"/>
          <w:szCs w:val="18"/>
          <w:lang w:val="pl-PL"/>
        </w:rPr>
        <w:t xml:space="preserve">niniejszej </w:t>
      </w:r>
      <w:r w:rsidRPr="006E7CFF">
        <w:rPr>
          <w:sz w:val="18"/>
          <w:szCs w:val="18"/>
          <w:lang w:val="pl-PL"/>
        </w:rPr>
        <w:t xml:space="preserve">umowy zwolni drugą stronę z </w:t>
      </w:r>
      <w:r>
        <w:rPr>
          <w:sz w:val="18"/>
          <w:szCs w:val="18"/>
          <w:lang w:val="pl-PL"/>
        </w:rPr>
        <w:t xml:space="preserve">wszelkiej </w:t>
      </w:r>
      <w:r w:rsidRPr="006E7CFF">
        <w:rPr>
          <w:sz w:val="18"/>
          <w:szCs w:val="18"/>
          <w:lang w:val="pl-PL"/>
        </w:rPr>
        <w:t xml:space="preserve">odpowiedzialności </w:t>
      </w:r>
      <w:r>
        <w:rPr>
          <w:sz w:val="18"/>
          <w:szCs w:val="18"/>
          <w:lang w:val="pl-PL"/>
        </w:rPr>
        <w:t>cywilnej za szkody poniesione przez nią lub jej personel w wyniku realizacji niniejszej umowy, z zastrzeżeniem, że takie szkody nie wynikają z poważnego lub celowego wykroczenia drugiej strony lub jej personelu.</w:t>
      </w:r>
    </w:p>
    <w:p w:rsidR="002160EE" w:rsidRDefault="002160EE" w:rsidP="002160EE">
      <w:pPr>
        <w:jc w:val="both"/>
        <w:rPr>
          <w:sz w:val="18"/>
          <w:szCs w:val="18"/>
          <w:lang w:val="pl-PL"/>
        </w:rPr>
      </w:pPr>
    </w:p>
    <w:p w:rsidR="002160EE" w:rsidRPr="006E7CFF" w:rsidRDefault="002160EE" w:rsidP="002160EE">
      <w:pPr>
        <w:jc w:val="both"/>
        <w:rPr>
          <w:sz w:val="18"/>
          <w:szCs w:val="18"/>
          <w:lang w:val="pl-PL"/>
        </w:rPr>
      </w:pPr>
      <w:r>
        <w:rPr>
          <w:sz w:val="18"/>
          <w:szCs w:val="18"/>
          <w:lang w:val="pl-PL"/>
        </w:rPr>
        <w:t xml:space="preserve">Polska </w:t>
      </w:r>
      <w:r w:rsidRPr="006E7CFF">
        <w:rPr>
          <w:sz w:val="18"/>
          <w:szCs w:val="18"/>
          <w:lang w:val="pl-PL"/>
        </w:rPr>
        <w:t xml:space="preserve">Narodowa Agencja, Komisja Europejska lub </w:t>
      </w:r>
      <w:r>
        <w:rPr>
          <w:sz w:val="18"/>
          <w:szCs w:val="18"/>
          <w:lang w:val="pl-PL"/>
        </w:rPr>
        <w:t>ich</w:t>
      </w:r>
      <w:r w:rsidRPr="006E7CFF">
        <w:rPr>
          <w:sz w:val="18"/>
          <w:szCs w:val="18"/>
          <w:lang w:val="pl-PL"/>
        </w:rPr>
        <w:t xml:space="preserve"> personel nie </w:t>
      </w:r>
      <w:r>
        <w:rPr>
          <w:sz w:val="18"/>
          <w:szCs w:val="18"/>
          <w:lang w:val="pl-PL"/>
        </w:rPr>
        <w:t>będą ponosić</w:t>
      </w:r>
      <w:r w:rsidRPr="006E7CFF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odp</w:t>
      </w:r>
      <w:r w:rsidRPr="006E7CFF">
        <w:rPr>
          <w:sz w:val="18"/>
          <w:szCs w:val="18"/>
          <w:lang w:val="pl-PL"/>
        </w:rPr>
        <w:t>owiedzialności</w:t>
      </w:r>
      <w:r>
        <w:rPr>
          <w:sz w:val="18"/>
          <w:szCs w:val="18"/>
          <w:lang w:val="pl-PL"/>
        </w:rPr>
        <w:t xml:space="preserve"> w przypadku roszczeń na mocy niniejszej umowy dotyczących wszelkich szkód spowodowanych podczas rea</w:t>
      </w:r>
      <w:bookmarkStart w:id="0" w:name="_GoBack"/>
      <w:bookmarkEnd w:id="0"/>
      <w:r>
        <w:rPr>
          <w:sz w:val="18"/>
          <w:szCs w:val="18"/>
          <w:lang w:val="pl-PL"/>
        </w:rPr>
        <w:t xml:space="preserve">lizacji </w:t>
      </w:r>
      <w:r w:rsidRPr="004222B1">
        <w:rPr>
          <w:sz w:val="18"/>
          <w:szCs w:val="18"/>
          <w:lang w:val="pl-PL"/>
        </w:rPr>
        <w:t>okresu mobilności</w:t>
      </w:r>
      <w:r w:rsidRPr="006E7CFF">
        <w:rPr>
          <w:sz w:val="18"/>
          <w:szCs w:val="18"/>
          <w:lang w:val="pl-PL"/>
        </w:rPr>
        <w:t>.</w:t>
      </w:r>
      <w:r>
        <w:rPr>
          <w:sz w:val="18"/>
          <w:szCs w:val="18"/>
          <w:lang w:val="pl-PL"/>
        </w:rPr>
        <w:t xml:space="preserve"> W rezultacie, </w:t>
      </w:r>
      <w:r w:rsidRPr="006E7CFF">
        <w:rPr>
          <w:sz w:val="18"/>
          <w:szCs w:val="18"/>
          <w:lang w:val="pl-PL"/>
        </w:rPr>
        <w:t xml:space="preserve">Narodowa Agencja w </w:t>
      </w:r>
      <w:r>
        <w:rPr>
          <w:sz w:val="18"/>
          <w:szCs w:val="18"/>
          <w:lang w:val="pl-PL"/>
        </w:rPr>
        <w:t xml:space="preserve">Polsce lub </w:t>
      </w:r>
      <w:r w:rsidRPr="006E7CFF">
        <w:rPr>
          <w:sz w:val="18"/>
          <w:szCs w:val="18"/>
          <w:lang w:val="pl-PL"/>
        </w:rPr>
        <w:t>Komisja Europejska</w:t>
      </w:r>
      <w:r>
        <w:rPr>
          <w:sz w:val="18"/>
          <w:szCs w:val="18"/>
          <w:lang w:val="pl-PL"/>
        </w:rPr>
        <w:t xml:space="preserve"> nie będą rozpatrywać jakichkolwiek wniosków o odszkodowanie lub zwrot towarzyszących takiemu roszczeniu. </w:t>
      </w:r>
    </w:p>
    <w:p w:rsidR="002160EE" w:rsidRPr="006E7CFF" w:rsidRDefault="002160EE" w:rsidP="002160EE">
      <w:pPr>
        <w:jc w:val="both"/>
        <w:rPr>
          <w:sz w:val="18"/>
          <w:szCs w:val="18"/>
          <w:lang w:val="pl-PL"/>
        </w:rPr>
      </w:pPr>
    </w:p>
    <w:p w:rsidR="002160EE" w:rsidRPr="004222B1" w:rsidRDefault="002160EE" w:rsidP="002160EE">
      <w:pPr>
        <w:keepNext/>
        <w:rPr>
          <w:b/>
          <w:sz w:val="18"/>
          <w:szCs w:val="18"/>
          <w:lang w:val="pl-PL"/>
        </w:rPr>
      </w:pPr>
      <w:r w:rsidRPr="004222B1">
        <w:rPr>
          <w:b/>
          <w:sz w:val="18"/>
          <w:szCs w:val="18"/>
          <w:lang w:val="pl-PL"/>
        </w:rPr>
        <w:t>Artykuł 2: Rozwiązanie umowy</w:t>
      </w:r>
    </w:p>
    <w:p w:rsidR="002160EE" w:rsidRPr="004222B1" w:rsidRDefault="002160EE" w:rsidP="002160EE">
      <w:pPr>
        <w:rPr>
          <w:sz w:val="18"/>
          <w:szCs w:val="18"/>
          <w:lang w:val="pl-PL"/>
        </w:rPr>
      </w:pPr>
    </w:p>
    <w:p w:rsidR="002160EE" w:rsidRPr="00DB1E50" w:rsidRDefault="002160EE" w:rsidP="002160EE">
      <w:pPr>
        <w:jc w:val="both"/>
        <w:rPr>
          <w:sz w:val="18"/>
          <w:szCs w:val="18"/>
          <w:lang w:val="pl-PL"/>
        </w:rPr>
      </w:pPr>
      <w:r w:rsidRPr="004222B1">
        <w:rPr>
          <w:sz w:val="18"/>
          <w:szCs w:val="18"/>
          <w:lang w:val="pl-PL"/>
        </w:rPr>
        <w:t xml:space="preserve">W przypadku nieprzestrzegania przez uczestnika </w:t>
      </w:r>
      <w:r>
        <w:rPr>
          <w:sz w:val="18"/>
          <w:szCs w:val="18"/>
          <w:lang w:val="pl-PL"/>
        </w:rPr>
        <w:t xml:space="preserve">jakichkolwiek </w:t>
      </w:r>
      <w:r w:rsidRPr="004222B1">
        <w:rPr>
          <w:sz w:val="18"/>
          <w:szCs w:val="18"/>
          <w:lang w:val="pl-PL"/>
        </w:rPr>
        <w:t xml:space="preserve">obowiązków </w:t>
      </w:r>
      <w:r>
        <w:rPr>
          <w:sz w:val="18"/>
          <w:szCs w:val="18"/>
          <w:lang w:val="pl-PL"/>
        </w:rPr>
        <w:t xml:space="preserve">wynikających z niniejszej umowy i bez względu na konsekwencje przewidziane na mocy mającego zastosowanie prawa, </w:t>
      </w:r>
      <w:r w:rsidRPr="00DB1E50">
        <w:rPr>
          <w:sz w:val="18"/>
          <w:szCs w:val="18"/>
          <w:lang w:val="pl-PL"/>
        </w:rPr>
        <w:t>instytucja</w:t>
      </w:r>
      <w:r>
        <w:rPr>
          <w:sz w:val="18"/>
          <w:szCs w:val="18"/>
          <w:lang w:val="pl-PL"/>
        </w:rPr>
        <w:t xml:space="preserve"> jest uprawniona zgodnie z prawem do rozwiązania lub anulowania umowy bez przestrzegania wszelkich formalności prawnych w przypadku, gdy Uczestnik nie podejmie działania w terminie jednego miesiąca od otrzymania zawiadomienia </w:t>
      </w:r>
      <w:r w:rsidRPr="00012C45">
        <w:rPr>
          <w:sz w:val="18"/>
          <w:szCs w:val="18"/>
          <w:lang w:val="pl-PL"/>
        </w:rPr>
        <w:t>przesłanego listem poleconym.</w:t>
      </w:r>
    </w:p>
    <w:p w:rsidR="002160EE" w:rsidRPr="004222B1" w:rsidRDefault="002160EE" w:rsidP="002160EE">
      <w:pPr>
        <w:jc w:val="both"/>
        <w:rPr>
          <w:sz w:val="18"/>
          <w:szCs w:val="18"/>
          <w:lang w:val="pl-PL"/>
        </w:rPr>
      </w:pPr>
    </w:p>
    <w:p w:rsidR="002160EE" w:rsidRPr="00DB1E50" w:rsidRDefault="002160EE" w:rsidP="002160EE">
      <w:pPr>
        <w:jc w:val="both"/>
        <w:rPr>
          <w:sz w:val="18"/>
          <w:szCs w:val="18"/>
          <w:lang w:val="pl-PL"/>
        </w:rPr>
      </w:pPr>
      <w:r w:rsidRPr="00DB1E50">
        <w:rPr>
          <w:sz w:val="18"/>
          <w:szCs w:val="18"/>
          <w:lang w:val="pl-PL"/>
        </w:rPr>
        <w:t xml:space="preserve">Jeżeli </w:t>
      </w:r>
      <w:r>
        <w:rPr>
          <w:sz w:val="18"/>
          <w:szCs w:val="18"/>
          <w:lang w:val="pl-PL"/>
        </w:rPr>
        <w:t>U</w:t>
      </w:r>
      <w:r w:rsidRPr="00DB1E50">
        <w:rPr>
          <w:sz w:val="18"/>
          <w:szCs w:val="18"/>
          <w:lang w:val="pl-PL"/>
        </w:rPr>
        <w:t xml:space="preserve">czestnik rozwiąże umowę przed datą jej wygaśnięcia lub jeżeli nie będzie przestrzegać </w:t>
      </w:r>
      <w:r>
        <w:rPr>
          <w:sz w:val="18"/>
          <w:szCs w:val="18"/>
          <w:lang w:val="pl-PL"/>
        </w:rPr>
        <w:t>przepisów</w:t>
      </w:r>
      <w:r w:rsidRPr="00DB1E50">
        <w:rPr>
          <w:sz w:val="18"/>
          <w:szCs w:val="18"/>
          <w:lang w:val="pl-PL"/>
        </w:rPr>
        <w:t xml:space="preserve"> umowy, będzie zobowiązany zwrócić wypłac</w:t>
      </w:r>
      <w:r>
        <w:rPr>
          <w:sz w:val="18"/>
          <w:szCs w:val="18"/>
          <w:lang w:val="pl-PL"/>
        </w:rPr>
        <w:t>o</w:t>
      </w:r>
      <w:r w:rsidRPr="00DB1E50">
        <w:rPr>
          <w:sz w:val="18"/>
          <w:szCs w:val="18"/>
          <w:lang w:val="pl-PL"/>
        </w:rPr>
        <w:t>ną kwotę dofinansowania.</w:t>
      </w:r>
    </w:p>
    <w:p w:rsidR="002160EE" w:rsidRPr="005846EC" w:rsidRDefault="002160EE" w:rsidP="002160EE">
      <w:pPr>
        <w:rPr>
          <w:b/>
          <w:sz w:val="18"/>
          <w:szCs w:val="18"/>
          <w:lang w:val="pl-PL"/>
        </w:rPr>
      </w:pPr>
    </w:p>
    <w:p w:rsidR="002160EE" w:rsidRDefault="002160EE" w:rsidP="002160EE">
      <w:pPr>
        <w:jc w:val="both"/>
        <w:rPr>
          <w:sz w:val="18"/>
          <w:szCs w:val="18"/>
          <w:lang w:val="pl-PL"/>
        </w:rPr>
      </w:pPr>
      <w:r w:rsidRPr="00DB1E50">
        <w:rPr>
          <w:sz w:val="18"/>
          <w:szCs w:val="18"/>
          <w:lang w:val="pl-PL"/>
        </w:rPr>
        <w:t>W przypadku rozwiązania umowy przez uczestnik</w:t>
      </w:r>
      <w:r>
        <w:rPr>
          <w:sz w:val="18"/>
          <w:szCs w:val="18"/>
          <w:lang w:val="pl-PL"/>
        </w:rPr>
        <w:t xml:space="preserve">a z powodu działania „siły wyższej”, tj. nieprzewidywalnej, wyjątkowej sytuacji lub wydarzenia będącego poza kontrolą </w:t>
      </w:r>
      <w:r w:rsidRPr="008D5502">
        <w:rPr>
          <w:sz w:val="18"/>
          <w:szCs w:val="18"/>
          <w:lang w:val="pl-PL"/>
        </w:rPr>
        <w:t>uczestnik</w:t>
      </w:r>
      <w:r>
        <w:rPr>
          <w:sz w:val="18"/>
          <w:szCs w:val="18"/>
          <w:lang w:val="pl-PL"/>
        </w:rPr>
        <w:t>a, która nie jest skutkiem jego błędu lub zaniedbania, U</w:t>
      </w:r>
      <w:r w:rsidRPr="008D5502">
        <w:rPr>
          <w:sz w:val="18"/>
          <w:szCs w:val="18"/>
          <w:lang w:val="pl-PL"/>
        </w:rPr>
        <w:t>czestnik</w:t>
      </w:r>
      <w:r>
        <w:rPr>
          <w:sz w:val="18"/>
          <w:szCs w:val="18"/>
          <w:lang w:val="pl-PL"/>
        </w:rPr>
        <w:t xml:space="preserve"> będzie uprawniony do otrzymania kwoty dofinansowania odpowiadającej rzeczywistemu czasowi trwania okresu mobilności jak zdefiniowano </w:t>
      </w:r>
      <w:r w:rsidRPr="008D5502">
        <w:rPr>
          <w:sz w:val="18"/>
          <w:szCs w:val="18"/>
          <w:lang w:val="pl-PL"/>
        </w:rPr>
        <w:t>w artykule 2.3.</w:t>
      </w:r>
      <w:r>
        <w:rPr>
          <w:sz w:val="18"/>
          <w:szCs w:val="18"/>
          <w:lang w:val="pl-PL"/>
        </w:rPr>
        <w:t xml:space="preserve"> Wszelkie pozostałe fundusze będą podlegały zwrotowi.</w:t>
      </w:r>
    </w:p>
    <w:p w:rsidR="002160EE" w:rsidRPr="008D5502" w:rsidRDefault="002160EE" w:rsidP="002160EE">
      <w:pPr>
        <w:rPr>
          <w:sz w:val="18"/>
          <w:szCs w:val="18"/>
          <w:lang w:val="pl-PL"/>
        </w:rPr>
      </w:pPr>
    </w:p>
    <w:p w:rsidR="002160EE" w:rsidRPr="00EF035B" w:rsidRDefault="002160EE" w:rsidP="002160EE">
      <w:pPr>
        <w:rPr>
          <w:b/>
          <w:sz w:val="18"/>
          <w:szCs w:val="18"/>
          <w:lang w:val="pl-PL"/>
        </w:rPr>
      </w:pPr>
      <w:r w:rsidRPr="00EF035B">
        <w:rPr>
          <w:b/>
          <w:sz w:val="18"/>
          <w:szCs w:val="18"/>
          <w:lang w:val="pl-PL"/>
        </w:rPr>
        <w:t>Artykuł 3: Ochrona danych</w:t>
      </w:r>
    </w:p>
    <w:p w:rsidR="002160EE" w:rsidRPr="00EF035B" w:rsidRDefault="002160EE" w:rsidP="002160EE">
      <w:pPr>
        <w:rPr>
          <w:b/>
          <w:sz w:val="18"/>
          <w:szCs w:val="18"/>
          <w:lang w:val="pl-PL"/>
        </w:rPr>
      </w:pPr>
    </w:p>
    <w:p w:rsidR="002160EE" w:rsidRPr="00EF035B" w:rsidRDefault="002160EE" w:rsidP="002160EE">
      <w:pPr>
        <w:jc w:val="both"/>
        <w:rPr>
          <w:sz w:val="18"/>
          <w:szCs w:val="18"/>
          <w:lang w:val="pl-PL"/>
        </w:rPr>
      </w:pPr>
      <w:r w:rsidRPr="00EF035B">
        <w:rPr>
          <w:sz w:val="18"/>
          <w:szCs w:val="18"/>
          <w:lang w:val="pl-PL"/>
        </w:rPr>
        <w:t xml:space="preserve">Wszelkie dane osobowe zawarte w </w:t>
      </w:r>
      <w:r>
        <w:rPr>
          <w:sz w:val="18"/>
          <w:szCs w:val="18"/>
          <w:lang w:val="pl-PL"/>
        </w:rPr>
        <w:t>niniejszej u</w:t>
      </w:r>
      <w:r w:rsidRPr="00EF035B">
        <w:rPr>
          <w:sz w:val="18"/>
          <w:szCs w:val="18"/>
          <w:lang w:val="pl-PL"/>
        </w:rPr>
        <w:t>mowie b</w:t>
      </w:r>
      <w:r>
        <w:rPr>
          <w:sz w:val="18"/>
          <w:szCs w:val="18"/>
          <w:lang w:val="pl-PL"/>
        </w:rPr>
        <w:t>ędą</w:t>
      </w:r>
      <w:r w:rsidRPr="00EF035B">
        <w:rPr>
          <w:sz w:val="18"/>
          <w:szCs w:val="18"/>
          <w:lang w:val="pl-PL"/>
        </w:rPr>
        <w:t xml:space="preserve"> przetwarzane zgodnie z Rozporz</w:t>
      </w:r>
      <w:r>
        <w:rPr>
          <w:sz w:val="18"/>
          <w:szCs w:val="18"/>
          <w:lang w:val="pl-PL"/>
        </w:rPr>
        <w:t>ą</w:t>
      </w:r>
      <w:r w:rsidRPr="00EF035B">
        <w:rPr>
          <w:sz w:val="18"/>
          <w:szCs w:val="18"/>
          <w:lang w:val="pl-PL"/>
        </w:rPr>
        <w:t>dzeniem (WE)</w:t>
      </w:r>
      <w:r>
        <w:rPr>
          <w:sz w:val="18"/>
          <w:szCs w:val="18"/>
          <w:lang w:val="pl-PL"/>
        </w:rPr>
        <w:t xml:space="preserve"> </w:t>
      </w:r>
      <w:r w:rsidRPr="00EF035B">
        <w:rPr>
          <w:sz w:val="18"/>
          <w:szCs w:val="18"/>
          <w:lang w:val="pl-PL"/>
        </w:rPr>
        <w:t>nr 45/2001 Parlamentu Europejskiego i Rady o ochronie osób fizycznych w zwi</w:t>
      </w:r>
      <w:r>
        <w:rPr>
          <w:sz w:val="18"/>
          <w:szCs w:val="18"/>
          <w:lang w:val="pl-PL"/>
        </w:rPr>
        <w:t>ąz</w:t>
      </w:r>
      <w:r w:rsidRPr="00EF035B">
        <w:rPr>
          <w:sz w:val="18"/>
          <w:szCs w:val="18"/>
          <w:lang w:val="pl-PL"/>
        </w:rPr>
        <w:t>ku</w:t>
      </w:r>
      <w:r>
        <w:rPr>
          <w:sz w:val="18"/>
          <w:szCs w:val="18"/>
          <w:lang w:val="pl-PL"/>
        </w:rPr>
        <w:t xml:space="preserve"> </w:t>
      </w:r>
      <w:r w:rsidRPr="00EF035B">
        <w:rPr>
          <w:sz w:val="18"/>
          <w:szCs w:val="18"/>
          <w:lang w:val="pl-PL"/>
        </w:rPr>
        <w:t>z przetwarzaniem danych osobowych przez instytucje i organy UE oraz o swobodnym ich przepływie</w:t>
      </w:r>
      <w:r>
        <w:rPr>
          <w:sz w:val="18"/>
          <w:szCs w:val="18"/>
          <w:lang w:val="pl-PL"/>
        </w:rPr>
        <w:t xml:space="preserve">. </w:t>
      </w:r>
      <w:r w:rsidRPr="00EF035B">
        <w:rPr>
          <w:sz w:val="18"/>
          <w:szCs w:val="18"/>
          <w:lang w:val="pl-PL"/>
        </w:rPr>
        <w:t>Dane te b</w:t>
      </w:r>
      <w:r>
        <w:rPr>
          <w:sz w:val="18"/>
          <w:szCs w:val="18"/>
          <w:lang w:val="pl-PL"/>
        </w:rPr>
        <w:t>ędą</w:t>
      </w:r>
      <w:r w:rsidRPr="00EF035B">
        <w:rPr>
          <w:sz w:val="18"/>
          <w:szCs w:val="18"/>
          <w:lang w:val="pl-PL"/>
        </w:rPr>
        <w:t xml:space="preserve"> przetwarzane wył</w:t>
      </w:r>
      <w:r>
        <w:rPr>
          <w:sz w:val="18"/>
          <w:szCs w:val="18"/>
          <w:lang w:val="pl-PL"/>
        </w:rPr>
        <w:t>ą</w:t>
      </w:r>
      <w:r w:rsidRPr="00EF035B">
        <w:rPr>
          <w:sz w:val="18"/>
          <w:szCs w:val="18"/>
          <w:lang w:val="pl-PL"/>
        </w:rPr>
        <w:t>cznie w zwi</w:t>
      </w:r>
      <w:r>
        <w:rPr>
          <w:sz w:val="18"/>
          <w:szCs w:val="18"/>
          <w:lang w:val="pl-PL"/>
        </w:rPr>
        <w:t>ą</w:t>
      </w:r>
      <w:r w:rsidRPr="00EF035B">
        <w:rPr>
          <w:sz w:val="18"/>
          <w:szCs w:val="18"/>
          <w:lang w:val="pl-PL"/>
        </w:rPr>
        <w:t>zku z realizacj</w:t>
      </w:r>
      <w:r>
        <w:rPr>
          <w:sz w:val="18"/>
          <w:szCs w:val="18"/>
          <w:lang w:val="pl-PL"/>
        </w:rPr>
        <w:t>ą</w:t>
      </w:r>
      <w:r w:rsidRPr="00EF035B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u</w:t>
      </w:r>
      <w:r w:rsidRPr="00EF035B">
        <w:rPr>
          <w:sz w:val="18"/>
          <w:szCs w:val="18"/>
          <w:lang w:val="pl-PL"/>
        </w:rPr>
        <w:t>mowy i rozpowszechnianiem</w:t>
      </w:r>
      <w:r>
        <w:rPr>
          <w:sz w:val="18"/>
          <w:szCs w:val="18"/>
          <w:lang w:val="pl-PL"/>
        </w:rPr>
        <w:t xml:space="preserve"> </w:t>
      </w:r>
      <w:r w:rsidRPr="00EF035B">
        <w:rPr>
          <w:sz w:val="18"/>
          <w:szCs w:val="18"/>
          <w:lang w:val="pl-PL"/>
        </w:rPr>
        <w:t>rezultatów uzyskanych po jej zak</w:t>
      </w:r>
      <w:r>
        <w:rPr>
          <w:sz w:val="18"/>
          <w:szCs w:val="18"/>
          <w:lang w:val="pl-PL"/>
        </w:rPr>
        <w:t>oń</w:t>
      </w:r>
      <w:r w:rsidRPr="00EF035B">
        <w:rPr>
          <w:sz w:val="18"/>
          <w:szCs w:val="18"/>
          <w:lang w:val="pl-PL"/>
        </w:rPr>
        <w:t>czeniu</w:t>
      </w:r>
      <w:r>
        <w:rPr>
          <w:sz w:val="18"/>
          <w:szCs w:val="18"/>
          <w:lang w:val="pl-PL"/>
        </w:rPr>
        <w:t xml:space="preserve"> przez instytucję wysyłającą, Narodową Agencję i Komisję Europejską</w:t>
      </w:r>
      <w:r w:rsidRPr="00EF035B">
        <w:rPr>
          <w:sz w:val="18"/>
          <w:szCs w:val="18"/>
          <w:lang w:val="pl-PL"/>
        </w:rPr>
        <w:t xml:space="preserve"> z uwzgl</w:t>
      </w:r>
      <w:r>
        <w:rPr>
          <w:sz w:val="18"/>
          <w:szCs w:val="18"/>
          <w:lang w:val="pl-PL"/>
        </w:rPr>
        <w:t>ę</w:t>
      </w:r>
      <w:r w:rsidRPr="00EF035B">
        <w:rPr>
          <w:sz w:val="18"/>
          <w:szCs w:val="18"/>
          <w:lang w:val="pl-PL"/>
        </w:rPr>
        <w:t>dnieniem konieczno</w:t>
      </w:r>
      <w:r>
        <w:rPr>
          <w:sz w:val="18"/>
          <w:szCs w:val="18"/>
          <w:lang w:val="pl-PL"/>
        </w:rPr>
        <w:t>ś</w:t>
      </w:r>
      <w:r w:rsidRPr="00EF035B">
        <w:rPr>
          <w:sz w:val="18"/>
          <w:szCs w:val="18"/>
          <w:lang w:val="pl-PL"/>
        </w:rPr>
        <w:t>ci przekazywania danych odpowiednim</w:t>
      </w:r>
      <w:r>
        <w:rPr>
          <w:sz w:val="18"/>
          <w:szCs w:val="18"/>
          <w:lang w:val="pl-PL"/>
        </w:rPr>
        <w:t xml:space="preserve"> </w:t>
      </w:r>
      <w:r w:rsidRPr="00EF035B">
        <w:rPr>
          <w:sz w:val="18"/>
          <w:szCs w:val="18"/>
          <w:lang w:val="pl-PL"/>
        </w:rPr>
        <w:t>słu</w:t>
      </w:r>
      <w:r>
        <w:rPr>
          <w:sz w:val="18"/>
          <w:szCs w:val="18"/>
          <w:lang w:val="pl-PL"/>
        </w:rPr>
        <w:t xml:space="preserve">żbom odpowiedzialnym za kontrole i </w:t>
      </w:r>
      <w:r w:rsidRPr="00EF035B">
        <w:rPr>
          <w:sz w:val="18"/>
          <w:szCs w:val="18"/>
          <w:lang w:val="pl-PL"/>
        </w:rPr>
        <w:t xml:space="preserve">audyt </w:t>
      </w:r>
      <w:r>
        <w:rPr>
          <w:sz w:val="18"/>
          <w:szCs w:val="18"/>
          <w:lang w:val="pl-PL"/>
        </w:rPr>
        <w:t>zgodnie z przepisami UE</w:t>
      </w:r>
      <w:r w:rsidRPr="00EF035B">
        <w:rPr>
          <w:sz w:val="18"/>
          <w:szCs w:val="18"/>
          <w:lang w:val="pl-PL"/>
        </w:rPr>
        <w:t xml:space="preserve"> </w:t>
      </w:r>
      <w:r>
        <w:rPr>
          <w:sz w:val="18"/>
          <w:szCs w:val="18"/>
          <w:lang w:val="pl-PL"/>
        </w:rPr>
        <w:t>(E</w:t>
      </w:r>
      <w:r w:rsidRPr="00EF035B">
        <w:rPr>
          <w:sz w:val="18"/>
          <w:szCs w:val="18"/>
          <w:lang w:val="pl-PL"/>
        </w:rPr>
        <w:t>uropejsk</w:t>
      </w:r>
      <w:r>
        <w:rPr>
          <w:sz w:val="18"/>
          <w:szCs w:val="18"/>
          <w:lang w:val="pl-PL"/>
        </w:rPr>
        <w:t>i</w:t>
      </w:r>
      <w:r w:rsidRPr="00EF035B">
        <w:rPr>
          <w:sz w:val="18"/>
          <w:szCs w:val="18"/>
          <w:lang w:val="pl-PL"/>
        </w:rPr>
        <w:t xml:space="preserve"> Trybunał Obrachunkow</w:t>
      </w:r>
      <w:r>
        <w:rPr>
          <w:sz w:val="18"/>
          <w:szCs w:val="18"/>
          <w:lang w:val="pl-PL"/>
        </w:rPr>
        <w:t xml:space="preserve">y lub </w:t>
      </w:r>
      <w:r w:rsidRPr="00EF035B">
        <w:rPr>
          <w:sz w:val="18"/>
          <w:szCs w:val="18"/>
          <w:lang w:val="pl-PL"/>
        </w:rPr>
        <w:t>Europejski Urz</w:t>
      </w:r>
      <w:r>
        <w:rPr>
          <w:sz w:val="18"/>
          <w:szCs w:val="18"/>
          <w:lang w:val="pl-PL"/>
        </w:rPr>
        <w:t>ą</w:t>
      </w:r>
      <w:r w:rsidRPr="00EF035B">
        <w:rPr>
          <w:sz w:val="18"/>
          <w:szCs w:val="18"/>
          <w:lang w:val="pl-PL"/>
        </w:rPr>
        <w:t>d ds. Zwalczania Nadu</w:t>
      </w:r>
      <w:r>
        <w:rPr>
          <w:sz w:val="18"/>
          <w:szCs w:val="18"/>
          <w:lang w:val="pl-PL"/>
        </w:rPr>
        <w:t>żyć</w:t>
      </w:r>
      <w:r w:rsidRPr="00EF035B">
        <w:rPr>
          <w:sz w:val="18"/>
          <w:szCs w:val="18"/>
          <w:lang w:val="pl-PL"/>
        </w:rPr>
        <w:t xml:space="preserve"> Finansowych (OLAF)</w:t>
      </w:r>
      <w:r>
        <w:rPr>
          <w:sz w:val="18"/>
          <w:szCs w:val="18"/>
          <w:lang w:val="pl-PL"/>
        </w:rPr>
        <w:t>)</w:t>
      </w:r>
      <w:r w:rsidRPr="00EF035B">
        <w:rPr>
          <w:sz w:val="18"/>
          <w:szCs w:val="18"/>
          <w:lang w:val="pl-PL"/>
        </w:rPr>
        <w:t>.</w:t>
      </w:r>
    </w:p>
    <w:p w:rsidR="002160EE" w:rsidRPr="00EF035B" w:rsidRDefault="002160EE" w:rsidP="002160EE">
      <w:pPr>
        <w:jc w:val="both"/>
        <w:rPr>
          <w:sz w:val="18"/>
          <w:szCs w:val="18"/>
          <w:lang w:val="pl-PL"/>
        </w:rPr>
      </w:pPr>
    </w:p>
    <w:p w:rsidR="002160EE" w:rsidRPr="000705E3" w:rsidRDefault="002160EE" w:rsidP="002160EE">
      <w:pPr>
        <w:jc w:val="both"/>
        <w:rPr>
          <w:sz w:val="18"/>
          <w:szCs w:val="18"/>
          <w:lang w:val="pl-PL"/>
        </w:rPr>
      </w:pPr>
      <w:r w:rsidRPr="000705E3">
        <w:rPr>
          <w:sz w:val="18"/>
          <w:szCs w:val="18"/>
          <w:lang w:val="pl-PL"/>
        </w:rPr>
        <w:lastRenderedPageBreak/>
        <w:t xml:space="preserve">Na pisemny wniosek, </w:t>
      </w:r>
      <w:r>
        <w:rPr>
          <w:sz w:val="18"/>
          <w:szCs w:val="18"/>
          <w:lang w:val="pl-PL"/>
        </w:rPr>
        <w:t>U</w:t>
      </w:r>
      <w:r w:rsidRPr="000705E3">
        <w:rPr>
          <w:sz w:val="18"/>
          <w:szCs w:val="18"/>
          <w:lang w:val="pl-PL"/>
        </w:rPr>
        <w:t xml:space="preserve">czestnik może uzyskać dostęp do swoich </w:t>
      </w:r>
      <w:r>
        <w:rPr>
          <w:sz w:val="18"/>
          <w:szCs w:val="18"/>
          <w:lang w:val="pl-PL"/>
        </w:rPr>
        <w:t xml:space="preserve">danych osobowych i poprawić wszelkie nieprawidłowe lub niekompletne informacje. Wszelkie pytania dotyczące przetwarzania </w:t>
      </w:r>
      <w:r w:rsidRPr="00BD3E5F">
        <w:rPr>
          <w:sz w:val="18"/>
          <w:szCs w:val="18"/>
          <w:lang w:val="pl-PL"/>
        </w:rPr>
        <w:t xml:space="preserve">danych osobowych </w:t>
      </w:r>
      <w:r>
        <w:rPr>
          <w:sz w:val="18"/>
          <w:szCs w:val="18"/>
          <w:lang w:val="pl-PL"/>
        </w:rPr>
        <w:t>należy</w:t>
      </w:r>
      <w:r w:rsidRPr="00BD3E5F">
        <w:rPr>
          <w:sz w:val="18"/>
          <w:szCs w:val="18"/>
          <w:lang w:val="pl-PL"/>
        </w:rPr>
        <w:t xml:space="preserve"> kierowa</w:t>
      </w:r>
      <w:r>
        <w:rPr>
          <w:sz w:val="18"/>
          <w:szCs w:val="18"/>
          <w:lang w:val="pl-PL"/>
        </w:rPr>
        <w:t xml:space="preserve">ć </w:t>
      </w:r>
      <w:r w:rsidRPr="00BD3E5F">
        <w:rPr>
          <w:sz w:val="18"/>
          <w:szCs w:val="18"/>
          <w:lang w:val="pl-PL"/>
        </w:rPr>
        <w:t>do instytucji wysyłając</w:t>
      </w:r>
      <w:r>
        <w:rPr>
          <w:sz w:val="18"/>
          <w:szCs w:val="18"/>
          <w:lang w:val="pl-PL"/>
        </w:rPr>
        <w:t>ej i/lub Narodowej Agencji</w:t>
      </w:r>
      <w:r w:rsidRPr="00BD3E5F">
        <w:rPr>
          <w:sz w:val="18"/>
          <w:szCs w:val="18"/>
          <w:lang w:val="pl-PL"/>
        </w:rPr>
        <w:t xml:space="preserve">. </w:t>
      </w:r>
      <w:r>
        <w:rPr>
          <w:sz w:val="18"/>
          <w:szCs w:val="18"/>
          <w:lang w:val="pl-PL"/>
        </w:rPr>
        <w:t>Uczestnik może</w:t>
      </w:r>
      <w:r w:rsidRPr="00BD3E5F">
        <w:rPr>
          <w:sz w:val="18"/>
          <w:szCs w:val="18"/>
          <w:lang w:val="pl-PL"/>
        </w:rPr>
        <w:t xml:space="preserve"> zło</w:t>
      </w:r>
      <w:r>
        <w:rPr>
          <w:sz w:val="18"/>
          <w:szCs w:val="18"/>
          <w:lang w:val="pl-PL"/>
        </w:rPr>
        <w:t>żyć</w:t>
      </w:r>
      <w:r w:rsidRPr="00BD3E5F">
        <w:rPr>
          <w:sz w:val="18"/>
          <w:szCs w:val="18"/>
          <w:lang w:val="pl-PL"/>
        </w:rPr>
        <w:t xml:space="preserve"> skarg</w:t>
      </w:r>
      <w:r>
        <w:rPr>
          <w:sz w:val="18"/>
          <w:szCs w:val="18"/>
          <w:lang w:val="pl-PL"/>
        </w:rPr>
        <w:t>ę</w:t>
      </w:r>
      <w:r w:rsidRPr="00BD3E5F">
        <w:rPr>
          <w:sz w:val="18"/>
          <w:szCs w:val="18"/>
          <w:lang w:val="pl-PL"/>
        </w:rPr>
        <w:t xml:space="preserve"> dotycz</w:t>
      </w:r>
      <w:r>
        <w:rPr>
          <w:sz w:val="18"/>
          <w:szCs w:val="18"/>
          <w:lang w:val="pl-PL"/>
        </w:rPr>
        <w:t xml:space="preserve">ącą </w:t>
      </w:r>
      <w:r w:rsidRPr="00BD3E5F">
        <w:rPr>
          <w:sz w:val="18"/>
          <w:szCs w:val="18"/>
          <w:lang w:val="pl-PL"/>
        </w:rPr>
        <w:t xml:space="preserve">przetwarzania danych osobowych do </w:t>
      </w:r>
      <w:r w:rsidRPr="00012C45">
        <w:rPr>
          <w:sz w:val="18"/>
          <w:szCs w:val="18"/>
          <w:lang w:val="pl-PL"/>
        </w:rPr>
        <w:t>krajowego organu odpowiedzialnego za nadzór nad ochroną danych w</w:t>
      </w:r>
      <w:r w:rsidRPr="00BD3E5F">
        <w:rPr>
          <w:sz w:val="18"/>
          <w:szCs w:val="18"/>
          <w:lang w:val="pl-PL"/>
        </w:rPr>
        <w:t xml:space="preserve"> odniesieniu do wykorzystania tych danych przez instytucj</w:t>
      </w:r>
      <w:r>
        <w:rPr>
          <w:sz w:val="18"/>
          <w:szCs w:val="18"/>
          <w:lang w:val="pl-PL"/>
        </w:rPr>
        <w:t>ę</w:t>
      </w:r>
      <w:r w:rsidRPr="00BD3E5F">
        <w:rPr>
          <w:sz w:val="18"/>
          <w:szCs w:val="18"/>
          <w:lang w:val="pl-PL"/>
        </w:rPr>
        <w:t xml:space="preserve"> wysyłając</w:t>
      </w:r>
      <w:r>
        <w:rPr>
          <w:sz w:val="18"/>
          <w:szCs w:val="18"/>
          <w:lang w:val="pl-PL"/>
        </w:rPr>
        <w:t>ą i/lub Narodową Agencję</w:t>
      </w:r>
      <w:r w:rsidRPr="00BD3E5F">
        <w:rPr>
          <w:sz w:val="18"/>
          <w:szCs w:val="18"/>
          <w:lang w:val="pl-PL"/>
        </w:rPr>
        <w:t xml:space="preserve"> lub do Europejskiego Inspektora Ochrony</w:t>
      </w:r>
      <w:r>
        <w:rPr>
          <w:sz w:val="18"/>
          <w:szCs w:val="18"/>
          <w:lang w:val="pl-PL"/>
        </w:rPr>
        <w:t xml:space="preserve"> Danych w odniesieniu do </w:t>
      </w:r>
      <w:r w:rsidRPr="00BD3E5F">
        <w:rPr>
          <w:sz w:val="18"/>
          <w:szCs w:val="18"/>
          <w:lang w:val="pl-PL"/>
        </w:rPr>
        <w:t>wykorzystania tych danych przez</w:t>
      </w:r>
      <w:r>
        <w:rPr>
          <w:sz w:val="18"/>
          <w:szCs w:val="18"/>
          <w:lang w:val="pl-PL"/>
        </w:rPr>
        <w:t xml:space="preserve"> Komisję Europejską.</w:t>
      </w:r>
    </w:p>
    <w:p w:rsidR="002160EE" w:rsidRPr="000705E3" w:rsidRDefault="002160EE" w:rsidP="002160EE">
      <w:pPr>
        <w:jc w:val="both"/>
        <w:rPr>
          <w:sz w:val="18"/>
          <w:szCs w:val="18"/>
          <w:lang w:val="pl-PL"/>
        </w:rPr>
      </w:pPr>
    </w:p>
    <w:p w:rsidR="002160EE" w:rsidRPr="00012C45" w:rsidRDefault="002160EE" w:rsidP="002160EE">
      <w:pPr>
        <w:rPr>
          <w:b/>
          <w:sz w:val="18"/>
          <w:szCs w:val="18"/>
          <w:lang w:val="pl-PL"/>
        </w:rPr>
      </w:pPr>
    </w:p>
    <w:p w:rsidR="002160EE" w:rsidRPr="002D55D8" w:rsidRDefault="002160EE" w:rsidP="002160EE">
      <w:pPr>
        <w:rPr>
          <w:sz w:val="18"/>
          <w:szCs w:val="18"/>
          <w:lang w:val="pl-PL"/>
        </w:rPr>
      </w:pPr>
      <w:r w:rsidRPr="002D55D8">
        <w:rPr>
          <w:b/>
          <w:sz w:val="18"/>
          <w:szCs w:val="18"/>
          <w:lang w:val="pl-PL"/>
        </w:rPr>
        <w:t>Artykuł 4: Kontrole i audyty</w:t>
      </w:r>
    </w:p>
    <w:p w:rsidR="002160EE" w:rsidRPr="002D55D8" w:rsidRDefault="002160EE" w:rsidP="002160EE">
      <w:pPr>
        <w:rPr>
          <w:sz w:val="18"/>
          <w:szCs w:val="18"/>
          <w:lang w:val="pl-PL"/>
        </w:rPr>
      </w:pPr>
    </w:p>
    <w:p w:rsidR="002160EE" w:rsidRPr="00D012B1" w:rsidRDefault="002160EE" w:rsidP="002160EE">
      <w:pPr>
        <w:jc w:val="both"/>
        <w:rPr>
          <w:sz w:val="18"/>
          <w:szCs w:val="18"/>
          <w:lang w:val="pl-PL"/>
        </w:rPr>
        <w:sectPr w:rsidR="002160EE" w:rsidRPr="00D012B1" w:rsidSect="00CF1DDD">
          <w:headerReference w:type="default" r:id="rId12"/>
          <w:footerReference w:type="default" r:id="rId13"/>
          <w:pgSz w:w="11906" w:h="16838"/>
          <w:pgMar w:top="1440" w:right="1134" w:bottom="1440" w:left="1134" w:header="720" w:footer="720" w:gutter="0"/>
          <w:cols w:num="2" w:space="720" w:equalWidth="0">
            <w:col w:w="4465" w:space="708"/>
            <w:col w:w="4465"/>
          </w:cols>
        </w:sectPr>
      </w:pPr>
      <w:r w:rsidRPr="002D55D8">
        <w:rPr>
          <w:sz w:val="18"/>
          <w:szCs w:val="18"/>
          <w:lang w:val="pl-PL"/>
        </w:rPr>
        <w:t>Strony umowy zobowiązują się przedstawić wszelkie szczegółowe informacje wym</w:t>
      </w:r>
      <w:r>
        <w:rPr>
          <w:sz w:val="18"/>
          <w:szCs w:val="18"/>
          <w:lang w:val="pl-PL"/>
        </w:rPr>
        <w:t>a</w:t>
      </w:r>
      <w:r w:rsidRPr="002D55D8">
        <w:rPr>
          <w:sz w:val="18"/>
          <w:szCs w:val="18"/>
          <w:lang w:val="pl-PL"/>
        </w:rPr>
        <w:t>gane przez Komisję Europejską</w:t>
      </w:r>
      <w:r>
        <w:rPr>
          <w:sz w:val="18"/>
          <w:szCs w:val="18"/>
          <w:lang w:val="pl-PL"/>
        </w:rPr>
        <w:t xml:space="preserve">, Narodową Agencję w Polsce </w:t>
      </w:r>
      <w:r w:rsidRPr="002D55D8">
        <w:rPr>
          <w:sz w:val="18"/>
          <w:szCs w:val="18"/>
          <w:lang w:val="pl-PL"/>
        </w:rPr>
        <w:t xml:space="preserve">lub </w:t>
      </w:r>
      <w:r>
        <w:rPr>
          <w:sz w:val="18"/>
          <w:szCs w:val="18"/>
          <w:lang w:val="pl-PL"/>
        </w:rPr>
        <w:t xml:space="preserve">każdy inny organ zewnętrzny upoważniony przez </w:t>
      </w:r>
      <w:r w:rsidRPr="002D55D8">
        <w:rPr>
          <w:sz w:val="18"/>
          <w:szCs w:val="18"/>
          <w:lang w:val="pl-PL"/>
        </w:rPr>
        <w:t>Komisję Europejską</w:t>
      </w:r>
      <w:r>
        <w:rPr>
          <w:sz w:val="18"/>
          <w:szCs w:val="18"/>
          <w:lang w:val="pl-PL"/>
        </w:rPr>
        <w:t xml:space="preserve"> lub Narodową Agencję w Polsce w celu weryfikacji, że </w:t>
      </w:r>
      <w:r w:rsidRPr="002D55D8">
        <w:rPr>
          <w:sz w:val="18"/>
          <w:szCs w:val="18"/>
          <w:lang w:val="pl-PL"/>
        </w:rPr>
        <w:t>okres mobilności</w:t>
      </w:r>
      <w:r>
        <w:rPr>
          <w:sz w:val="18"/>
          <w:szCs w:val="18"/>
          <w:lang w:val="pl-PL"/>
        </w:rPr>
        <w:t xml:space="preserve"> i postanowienia umowy są</w:t>
      </w:r>
      <w:r w:rsidR="00724EB3">
        <w:rPr>
          <w:sz w:val="18"/>
          <w:szCs w:val="18"/>
          <w:lang w:val="pl-PL"/>
        </w:rPr>
        <w:t xml:space="preserve"> realizowane we właściwy sposób.</w:t>
      </w:r>
    </w:p>
    <w:p w:rsidR="00DB20E8" w:rsidRPr="007A2C9C" w:rsidRDefault="00FE284C" w:rsidP="00724EB3">
      <w:pPr>
        <w:tabs>
          <w:tab w:val="left" w:pos="3210"/>
        </w:tabs>
      </w:pPr>
    </w:p>
    <w:sectPr w:rsidR="00DB20E8" w:rsidRPr="007A2C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284C" w:rsidRDefault="00FE284C">
      <w:r>
        <w:separator/>
      </w:r>
    </w:p>
  </w:endnote>
  <w:endnote w:type="continuationSeparator" w:id="0">
    <w:p w:rsidR="00FE284C" w:rsidRDefault="00FE28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D" w:rsidRDefault="00FE284C">
    <w:pPr>
      <w:pStyle w:val="Stopka"/>
      <w:framePr w:wrap="around" w:vAnchor="text" w:hAnchor="margin" w:xAlign="right" w:y="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>
      <w:rPr>
        <w:rStyle w:val="Numerstrony"/>
        <w:noProof/>
        <w:szCs w:val="24"/>
      </w:rPr>
      <w:t>1</w:t>
    </w:r>
    <w:r>
      <w:rPr>
        <w:rStyle w:val="Numerstrony"/>
        <w:szCs w:val="24"/>
      </w:rPr>
      <w:fldChar w:fldCharType="end"/>
    </w:r>
  </w:p>
  <w:p w:rsidR="00097A3D" w:rsidRDefault="00FE284C">
    <w:pPr>
      <w:pStyle w:val="Stopka"/>
      <w:ind w:right="360"/>
      <w:rPr>
        <w:szCs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D" w:rsidRDefault="00FE284C">
    <w:pPr>
      <w:pStyle w:val="Stopka"/>
      <w:framePr w:wrap="around" w:vAnchor="text" w:hAnchor="page" w:x="5482" w:y="131"/>
      <w:rPr>
        <w:rStyle w:val="Numerstrony"/>
        <w:szCs w:val="24"/>
      </w:rPr>
    </w:pPr>
    <w:r>
      <w:rPr>
        <w:rStyle w:val="Numerstrony"/>
        <w:szCs w:val="24"/>
      </w:rPr>
      <w:fldChar w:fldCharType="begin"/>
    </w:r>
    <w:r>
      <w:rPr>
        <w:rStyle w:val="Numerstrony"/>
        <w:szCs w:val="24"/>
      </w:rPr>
      <w:instrText xml:space="preserve">PAGE  </w:instrText>
    </w:r>
    <w:r>
      <w:rPr>
        <w:rStyle w:val="Numerstrony"/>
        <w:szCs w:val="24"/>
      </w:rPr>
      <w:fldChar w:fldCharType="separate"/>
    </w:r>
    <w:r w:rsidR="00724EB3">
      <w:rPr>
        <w:rStyle w:val="Numerstrony"/>
        <w:noProof/>
        <w:szCs w:val="24"/>
      </w:rPr>
      <w:t>4</w:t>
    </w:r>
    <w:r>
      <w:rPr>
        <w:rStyle w:val="Numerstrony"/>
        <w:szCs w:val="24"/>
      </w:rPr>
      <w:fldChar w:fldCharType="end"/>
    </w:r>
  </w:p>
  <w:p w:rsidR="00097A3D" w:rsidRDefault="00FE284C">
    <w:pPr>
      <w:pStyle w:val="Stopka"/>
      <w:ind w:right="360"/>
      <w:rPr>
        <w:szCs w:val="2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D" w:rsidRPr="009A6788" w:rsidRDefault="00FE284C" w:rsidP="009A6788">
    <w:pPr>
      <w:pStyle w:val="Stopka"/>
      <w:jc w:val="center"/>
      <w:rPr>
        <w:rFonts w:ascii="Arial" w:hAnsi="Arial" w:cs="Arial"/>
        <w:sz w:val="16"/>
        <w:szCs w:val="16"/>
        <w:lang w:val="fr-BE"/>
      </w:rPr>
    </w:pPr>
    <w:r>
      <w:rPr>
        <w:rFonts w:ascii="Arial" w:hAnsi="Arial" w:cs="Arial"/>
        <w:sz w:val="16"/>
        <w:szCs w:val="16"/>
        <w:lang w:val="fr-BE"/>
      </w:rPr>
      <w:t>1</w: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D" w:rsidRDefault="00FE284C" w:rsidP="00FE149C">
    <w:pPr>
      <w:pStyle w:val="Stopka"/>
      <w:framePr w:wrap="auto" w:vAnchor="text" w:hAnchor="margin" w:xAlign="right" w:y="1"/>
      <w:jc w:val="both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24EB3">
      <w:rPr>
        <w:rStyle w:val="Numerstrony"/>
        <w:noProof/>
      </w:rPr>
      <w:t>6</w:t>
    </w:r>
    <w:r>
      <w:rPr>
        <w:rStyle w:val="Numerstrony"/>
      </w:rPr>
      <w:fldChar w:fldCharType="end"/>
    </w:r>
  </w:p>
  <w:p w:rsidR="00097A3D" w:rsidRDefault="00FE284C">
    <w:pPr>
      <w:pStyle w:val="Stopka"/>
      <w:ind w:right="360"/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284C" w:rsidRDefault="00FE284C">
      <w:r>
        <w:separator/>
      </w:r>
    </w:p>
  </w:footnote>
  <w:footnote w:type="continuationSeparator" w:id="0">
    <w:p w:rsidR="00FE284C" w:rsidRDefault="00FE28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D" w:rsidRDefault="00FE284C">
    <w:pPr>
      <w:pStyle w:val="Nagwek"/>
      <w:jc w:val="center"/>
      <w:rPr>
        <w:szCs w:val="24"/>
      </w:rPr>
    </w:pPr>
    <w:r>
      <w:rPr>
        <w:szCs w:val="24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1C49" w:rsidRPr="00121C49" w:rsidRDefault="00FE284C">
    <w:pPr>
      <w:pStyle w:val="Nagwek"/>
      <w:rPr>
        <w:lang w:val="pl-PL"/>
      </w:rPr>
    </w:pPr>
    <w:r>
      <w:rPr>
        <w:lang w:val="pl-PL"/>
      </w:rPr>
      <w:t xml:space="preserve">2020-1-PL01-KA103-078180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7A3D" w:rsidRPr="00FE149C" w:rsidRDefault="00FE284C" w:rsidP="00FE149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225AD2"/>
    <w:multiLevelType w:val="hybridMultilevel"/>
    <w:tmpl w:val="F3C6A8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0EE"/>
    <w:rsid w:val="00020291"/>
    <w:rsid w:val="002160EE"/>
    <w:rsid w:val="00447F41"/>
    <w:rsid w:val="00724EB3"/>
    <w:rsid w:val="007A2C9C"/>
    <w:rsid w:val="00B22E6B"/>
    <w:rsid w:val="00FE2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3A56B8"/>
  <w15:chartTrackingRefBased/>
  <w15:docId w15:val="{53F51796-8E3B-4CB5-BB74-A17C11374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160EE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2160EE"/>
    <w:pPr>
      <w:spacing w:after="240"/>
      <w:ind w:left="483"/>
      <w:jc w:val="both"/>
    </w:pPr>
    <w:rPr>
      <w:sz w:val="24"/>
    </w:rPr>
  </w:style>
  <w:style w:type="character" w:styleId="Numerstrony">
    <w:name w:val="page number"/>
    <w:rsid w:val="002160EE"/>
    <w:rPr>
      <w:rFonts w:cs="Times New Roman"/>
    </w:rPr>
  </w:style>
  <w:style w:type="paragraph" w:styleId="Nagwek">
    <w:name w:val="header"/>
    <w:basedOn w:val="Normalny"/>
    <w:link w:val="NagwekZnak"/>
    <w:uiPriority w:val="99"/>
    <w:rsid w:val="002160EE"/>
    <w:pPr>
      <w:tabs>
        <w:tab w:val="center" w:pos="4153"/>
        <w:tab w:val="right" w:pos="8306"/>
      </w:tabs>
      <w:spacing w:after="240"/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uiPriority w:val="99"/>
    <w:rsid w:val="002160EE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Stopka">
    <w:name w:val="footer"/>
    <w:basedOn w:val="Normalny"/>
    <w:link w:val="StopkaZnak"/>
    <w:rsid w:val="002160EE"/>
    <w:pPr>
      <w:tabs>
        <w:tab w:val="center" w:pos="4153"/>
        <w:tab w:val="right" w:pos="8306"/>
      </w:tabs>
    </w:pPr>
  </w:style>
  <w:style w:type="character" w:customStyle="1" w:styleId="StopkaZnak">
    <w:name w:val="Stopka Znak"/>
    <w:basedOn w:val="Domylnaczcionkaakapitu"/>
    <w:link w:val="Stopka"/>
    <w:rsid w:val="002160EE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C9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2C9C"/>
    <w:rPr>
      <w:rFonts w:ascii="Segoe UI" w:eastAsia="Times New Roman" w:hAnsi="Segoe UI" w:cs="Segoe UI"/>
      <w:snapToGrid w:val="0"/>
      <w:sz w:val="18"/>
      <w:szCs w:val="18"/>
      <w:lang w:val="fr-FR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1386</Words>
  <Characters>8319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Domagała</dc:creator>
  <cp:keywords/>
  <dc:description/>
  <cp:lastModifiedBy>mgr inż. Agnieszka Galon </cp:lastModifiedBy>
  <cp:revision>3</cp:revision>
  <cp:lastPrinted>2021-09-29T10:29:00Z</cp:lastPrinted>
  <dcterms:created xsi:type="dcterms:W3CDTF">2021-09-29T10:12:00Z</dcterms:created>
  <dcterms:modified xsi:type="dcterms:W3CDTF">2022-02-01T10:20:00Z</dcterms:modified>
</cp:coreProperties>
</file>